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8A23C" w14:textId="77777777" w:rsidR="001E7D71" w:rsidRDefault="001E7D71" w:rsidP="001E7D71">
      <w:pPr>
        <w:pStyle w:val="1"/>
        <w:spacing w:before="0" w:after="0"/>
        <w:ind w:left="644" w:hanging="644"/>
        <w:jc w:val="center"/>
        <w:rPr>
          <w:rFonts w:ascii="Times New Roman" w:hAnsi="Times New Roman"/>
          <w:bCs w:val="0"/>
          <w:color w:val="000000" w:themeColor="text1"/>
          <w:kern w:val="0"/>
          <w:sz w:val="22"/>
          <w:szCs w:val="22"/>
        </w:rPr>
      </w:pPr>
      <w:r w:rsidRPr="00BF676B">
        <w:rPr>
          <w:rFonts w:ascii="Times New Roman" w:hAnsi="Times New Roman"/>
          <w:bCs w:val="0"/>
          <w:color w:val="000000" w:themeColor="text1"/>
          <w:kern w:val="0"/>
          <w:sz w:val="22"/>
          <w:szCs w:val="22"/>
        </w:rPr>
        <w:t>ПОРЯДОК И УСЛОВИЯ ОКАЗАНИЯ КОНСУЛЬТАЦИОННО-ИНФОРМАЦИОННЫХ УСЛУГ</w:t>
      </w:r>
    </w:p>
    <w:p w14:paraId="2A848222" w14:textId="77777777" w:rsidR="001E7D71" w:rsidRPr="00BB07BB" w:rsidRDefault="001E7D71" w:rsidP="001E7D71"/>
    <w:p w14:paraId="38811DE1" w14:textId="77777777" w:rsidR="001E7D71" w:rsidRPr="00BB07BB" w:rsidRDefault="001E7D71" w:rsidP="001E7D71">
      <w:pPr>
        <w:pStyle w:val="a3"/>
        <w:spacing w:after="0"/>
        <w:jc w:val="both"/>
        <w:rPr>
          <w:sz w:val="22"/>
          <w:szCs w:val="22"/>
        </w:rPr>
      </w:pPr>
    </w:p>
    <w:p w14:paraId="4C641E2C" w14:textId="3FD2A1B9" w:rsidR="001E7D71" w:rsidRDefault="001E7D71" w:rsidP="00460981">
      <w:pPr>
        <w:pStyle w:val="1"/>
        <w:numPr>
          <w:ilvl w:val="0"/>
          <w:numId w:val="1"/>
        </w:numPr>
        <w:spacing w:before="0" w:after="0"/>
        <w:rPr>
          <w:rFonts w:ascii="Times New Roman" w:hAnsi="Times New Roman"/>
          <w:bCs w:val="0"/>
          <w:color w:val="000000" w:themeColor="text1"/>
          <w:kern w:val="0"/>
          <w:sz w:val="22"/>
          <w:szCs w:val="22"/>
        </w:rPr>
      </w:pPr>
      <w:r w:rsidRPr="005D35D0">
        <w:rPr>
          <w:rFonts w:ascii="Times New Roman" w:hAnsi="Times New Roman"/>
          <w:bCs w:val="0"/>
          <w:color w:val="000000" w:themeColor="text1"/>
          <w:kern w:val="0"/>
          <w:sz w:val="22"/>
          <w:szCs w:val="22"/>
        </w:rPr>
        <w:t>ТЕРМИНЫ И ОПРЕДЕЛЕНИЯ, ИСПОЛЬЗУЕМЫЕ В НАСТОЯЩЕМ ПРИЛОЖЕНИИ:</w:t>
      </w:r>
    </w:p>
    <w:p w14:paraId="0E92F9A5" w14:textId="77777777" w:rsidR="00A57AE3" w:rsidRPr="00A57AE3" w:rsidRDefault="00A57AE3" w:rsidP="00A57AE3"/>
    <w:p w14:paraId="37E66B3B" w14:textId="77777777" w:rsidR="001E7D71" w:rsidRPr="00D55734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44B8A02F">
        <w:rPr>
          <w:color w:val="000000" w:themeColor="text1"/>
          <w:sz w:val="22"/>
          <w:szCs w:val="22"/>
        </w:rPr>
        <w:t>Бизнес-процесс – это совокупность взаимосвязанных мероприятий или задач, направленных на создание результата деятельности.</w:t>
      </w:r>
    </w:p>
    <w:p w14:paraId="1DAC89D5" w14:textId="77777777" w:rsidR="001E7D71" w:rsidRPr="00D55734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44B8A02F">
        <w:rPr>
          <w:color w:val="000000" w:themeColor="text1"/>
          <w:sz w:val="22"/>
          <w:szCs w:val="22"/>
        </w:rPr>
        <w:t xml:space="preserve">Время реакции – время с момента регистрации Обращения до момента запуска Исполнителем внутренних процессов его обработки. </w:t>
      </w:r>
    </w:p>
    <w:p w14:paraId="7F306A38" w14:textId="77777777" w:rsidR="001E7D71" w:rsidRPr="00D55734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44B8A02F">
        <w:rPr>
          <w:color w:val="000000" w:themeColor="text1"/>
          <w:sz w:val="22"/>
          <w:szCs w:val="22"/>
        </w:rPr>
        <w:t>Время решения – время с момента регистрации Обращения до момента предоставления Заказчику Решения.</w:t>
      </w:r>
    </w:p>
    <w:p w14:paraId="7F67EF3C" w14:textId="77777777" w:rsidR="001E7D71" w:rsidRPr="006F4D56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00055F0F">
        <w:rPr>
          <w:color w:val="000000" w:themeColor="text1"/>
          <w:sz w:val="22"/>
          <w:szCs w:val="22"/>
        </w:rPr>
        <w:t>Запрос на обслуживание (ЗНО) –</w:t>
      </w:r>
      <w:r w:rsidRPr="00773E4D">
        <w:rPr>
          <w:color w:val="000000" w:themeColor="text1"/>
          <w:sz w:val="22"/>
          <w:szCs w:val="22"/>
        </w:rPr>
        <w:t> </w:t>
      </w:r>
      <w:r w:rsidRPr="00415C1C">
        <w:rPr>
          <w:color w:val="000000" w:themeColor="text1"/>
          <w:sz w:val="22"/>
          <w:szCs w:val="22"/>
        </w:rPr>
        <w:t>тип Обращения, результат</w:t>
      </w:r>
      <w:r w:rsidRPr="00935FB8">
        <w:rPr>
          <w:color w:val="000000" w:themeColor="text1"/>
          <w:sz w:val="22"/>
          <w:szCs w:val="22"/>
        </w:rPr>
        <w:t>ом решения к</w:t>
      </w:r>
      <w:r w:rsidRPr="009754DD">
        <w:rPr>
          <w:color w:val="000000" w:themeColor="text1"/>
          <w:sz w:val="22"/>
          <w:szCs w:val="22"/>
        </w:rPr>
        <w:t xml:space="preserve">оторого </w:t>
      </w:r>
      <w:r w:rsidRPr="005536C0">
        <w:rPr>
          <w:color w:val="000000" w:themeColor="text1"/>
          <w:sz w:val="22"/>
          <w:szCs w:val="22"/>
        </w:rPr>
        <w:t>является выполнени</w:t>
      </w:r>
      <w:r w:rsidRPr="006F4D56">
        <w:rPr>
          <w:color w:val="000000" w:themeColor="text1"/>
          <w:sz w:val="22"/>
          <w:szCs w:val="22"/>
        </w:rPr>
        <w:t>е стандартизированного действия.</w:t>
      </w:r>
    </w:p>
    <w:p w14:paraId="5151CB9B" w14:textId="77777777" w:rsidR="001E7D71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bookmarkStart w:id="0" w:name="_Hlk50137258"/>
      <w:r w:rsidRPr="006F4D56">
        <w:rPr>
          <w:color w:val="000000" w:themeColor="text1"/>
          <w:sz w:val="22"/>
          <w:szCs w:val="22"/>
        </w:rPr>
        <w:t xml:space="preserve">Запрос </w:t>
      </w:r>
      <w:bookmarkStart w:id="1" w:name="_Hlk50137268"/>
      <w:r w:rsidRPr="006F4D56">
        <w:rPr>
          <w:color w:val="000000" w:themeColor="text1"/>
          <w:sz w:val="22"/>
          <w:szCs w:val="22"/>
        </w:rPr>
        <w:t xml:space="preserve">на разработку (ЗНР) – тип Обращения, результатом решения которого является разработка нового функционала </w:t>
      </w:r>
      <w:r w:rsidR="00460981">
        <w:rPr>
          <w:color w:val="000000" w:themeColor="text1"/>
          <w:sz w:val="22"/>
          <w:szCs w:val="22"/>
        </w:rPr>
        <w:t>Сервиса</w:t>
      </w:r>
      <w:r w:rsidRPr="006F4D56">
        <w:rPr>
          <w:color w:val="000000" w:themeColor="text1"/>
          <w:sz w:val="22"/>
          <w:szCs w:val="22"/>
        </w:rPr>
        <w:t>, но без гарантий их исполнения. Данный тип Обращения является дополнительной Услугой, тарифицируе</w:t>
      </w:r>
      <w:r w:rsidR="00B012CA">
        <w:rPr>
          <w:color w:val="000000" w:themeColor="text1"/>
          <w:sz w:val="22"/>
          <w:szCs w:val="22"/>
        </w:rPr>
        <w:t xml:space="preserve">мой в соответствии </w:t>
      </w:r>
      <w:r w:rsidRPr="006F4D56">
        <w:rPr>
          <w:color w:val="000000" w:themeColor="text1"/>
          <w:sz w:val="22"/>
        </w:rPr>
        <w:t xml:space="preserve">с условиями </w:t>
      </w:r>
      <w:r w:rsidR="00B012CA">
        <w:rPr>
          <w:color w:val="000000" w:themeColor="text1"/>
          <w:sz w:val="22"/>
        </w:rPr>
        <w:t>договора с Заказчиком</w:t>
      </w:r>
      <w:r>
        <w:rPr>
          <w:color w:val="000000" w:themeColor="text1"/>
          <w:sz w:val="22"/>
          <w:szCs w:val="22"/>
        </w:rPr>
        <w:t>.</w:t>
      </w:r>
      <w:bookmarkEnd w:id="1"/>
    </w:p>
    <w:p w14:paraId="49FCC80F" w14:textId="77777777" w:rsidR="001E7D71" w:rsidRPr="00B20B14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006F4D56">
        <w:rPr>
          <w:color w:val="000000" w:themeColor="text1"/>
          <w:sz w:val="22"/>
          <w:szCs w:val="22"/>
        </w:rPr>
        <w:t>Запрос</w:t>
      </w:r>
      <w:r w:rsidRPr="006F4D56">
        <w:t xml:space="preserve"> </w:t>
      </w:r>
      <w:r w:rsidRPr="006F4D56">
        <w:rPr>
          <w:color w:val="000000" w:themeColor="text1"/>
          <w:sz w:val="22"/>
          <w:szCs w:val="22"/>
        </w:rPr>
        <w:t>на изменение (ЗНИ) – тип Обращения, результатом решения которого является изменение существующего функционала</w:t>
      </w:r>
      <w:r w:rsidR="00B012CA">
        <w:rPr>
          <w:color w:val="000000" w:themeColor="text1"/>
          <w:sz w:val="22"/>
          <w:szCs w:val="22"/>
        </w:rPr>
        <w:t xml:space="preserve"> </w:t>
      </w:r>
      <w:r w:rsidR="00460981">
        <w:rPr>
          <w:color w:val="000000" w:themeColor="text1"/>
          <w:sz w:val="22"/>
          <w:szCs w:val="22"/>
        </w:rPr>
        <w:t>Сервиса</w:t>
      </w:r>
      <w:r w:rsidRPr="006F4D56">
        <w:rPr>
          <w:color w:val="000000" w:themeColor="text1"/>
          <w:sz w:val="22"/>
          <w:szCs w:val="22"/>
        </w:rPr>
        <w:t xml:space="preserve">. Данный тип Обращения является дополнительной Услугой, данная Услуга тарифицируется в соответствии с условиями </w:t>
      </w:r>
      <w:r w:rsidR="00B012CA">
        <w:rPr>
          <w:color w:val="000000" w:themeColor="text1"/>
          <w:sz w:val="22"/>
          <w:szCs w:val="22"/>
        </w:rPr>
        <w:t>договора с Заказчиком</w:t>
      </w:r>
      <w:r w:rsidRPr="00055F0F">
        <w:rPr>
          <w:color w:val="000000" w:themeColor="text1"/>
          <w:sz w:val="22"/>
          <w:szCs w:val="22"/>
        </w:rPr>
        <w:t>.</w:t>
      </w:r>
    </w:p>
    <w:bookmarkEnd w:id="0"/>
    <w:p w14:paraId="0193BD9F" w14:textId="77777777" w:rsidR="001E7D71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445810">
        <w:rPr>
          <w:color w:val="000000" w:themeColor="text1"/>
          <w:sz w:val="22"/>
          <w:szCs w:val="22"/>
        </w:rPr>
        <w:t xml:space="preserve">Внешний запрос – тип Обращения, решение которого может быть осуществлено Заказчиком самостоятельно путем изучения соответствующей пользовательской документации, однако Заказчик обращается за его разрешением к Исполнителю в рамках дополнительных консультационно-информационных услуг. </w:t>
      </w:r>
    </w:p>
    <w:p w14:paraId="1BDE2BE5" w14:textId="77777777" w:rsidR="001E7D71" w:rsidRPr="00D55734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00055F0F">
        <w:rPr>
          <w:color w:val="000000" w:themeColor="text1"/>
          <w:sz w:val="22"/>
          <w:szCs w:val="22"/>
        </w:rPr>
        <w:t>Инцидент – тип Обращения, результатом решения которого является</w:t>
      </w:r>
      <w:r w:rsidRPr="44B8A02F">
        <w:rPr>
          <w:color w:val="000000" w:themeColor="text1"/>
          <w:sz w:val="22"/>
          <w:szCs w:val="22"/>
        </w:rPr>
        <w:t xml:space="preserve"> устранение частичного или полного прерывания, или нарушения работоспособности </w:t>
      </w:r>
      <w:r w:rsidR="00460981">
        <w:rPr>
          <w:color w:val="000000" w:themeColor="text1"/>
          <w:sz w:val="22"/>
          <w:szCs w:val="22"/>
        </w:rPr>
        <w:t>Сервиса</w:t>
      </w:r>
      <w:r w:rsidRPr="44B8A02F">
        <w:rPr>
          <w:color w:val="000000" w:themeColor="text1"/>
          <w:sz w:val="22"/>
          <w:szCs w:val="22"/>
        </w:rPr>
        <w:t>, реализованное в виде уменьшения влияния Инцидента, устранения влияния Инцидента, или устранения корневой причины возникновения Инцидента. Приоритет Инцидента выбирается в зависимости от Бизнес-процесса, на который этот Инцидент влияет.</w:t>
      </w:r>
    </w:p>
    <w:p w14:paraId="3546AD56" w14:textId="77777777" w:rsidR="001E7D71" w:rsidRPr="004A1932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5CCD9781">
        <w:rPr>
          <w:color w:val="000000" w:themeColor="text1"/>
          <w:sz w:val="22"/>
          <w:szCs w:val="22"/>
        </w:rPr>
        <w:t xml:space="preserve">Консультация – тип Обращения, результатом решения которого является предоставление информации и который не связан с прерыванием работоспособности </w:t>
      </w:r>
      <w:r w:rsidR="00460981">
        <w:rPr>
          <w:color w:val="000000" w:themeColor="text1"/>
          <w:sz w:val="22"/>
          <w:szCs w:val="22"/>
        </w:rPr>
        <w:t>Сервиса</w:t>
      </w:r>
      <w:r w:rsidRPr="5CCD9781">
        <w:rPr>
          <w:color w:val="000000" w:themeColor="text1"/>
          <w:sz w:val="22"/>
          <w:szCs w:val="22"/>
        </w:rPr>
        <w:t>.</w:t>
      </w:r>
    </w:p>
    <w:p w14:paraId="7374839C" w14:textId="77777777" w:rsidR="001E7D71" w:rsidRPr="00BB07BB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006F4D56">
        <w:rPr>
          <w:color w:val="000000" w:themeColor="text1"/>
          <w:sz w:val="22"/>
          <w:szCs w:val="22"/>
        </w:rPr>
        <w:t xml:space="preserve">Обращение – способ получения Услуг. </w:t>
      </w:r>
    </w:p>
    <w:p w14:paraId="57E9E52E" w14:textId="77777777" w:rsidR="001E7D71" w:rsidRPr="00D55734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5CCD9781">
        <w:rPr>
          <w:color w:val="000000" w:themeColor="text1"/>
          <w:sz w:val="22"/>
          <w:szCs w:val="22"/>
        </w:rPr>
        <w:t xml:space="preserve">Пользователь </w:t>
      </w:r>
      <w:r w:rsidR="00B012CA">
        <w:rPr>
          <w:color w:val="000000" w:themeColor="text1"/>
          <w:sz w:val="22"/>
          <w:szCs w:val="22"/>
        </w:rPr>
        <w:t>–</w:t>
      </w:r>
      <w:r w:rsidRPr="5CCD9781">
        <w:rPr>
          <w:color w:val="000000" w:themeColor="text1"/>
          <w:sz w:val="22"/>
          <w:szCs w:val="22"/>
        </w:rPr>
        <w:t xml:space="preserve"> представитель Заказчика, осуществляющий непосредственное взаимодействие с </w:t>
      </w:r>
      <w:r w:rsidR="00460981">
        <w:rPr>
          <w:color w:val="000000" w:themeColor="text1"/>
          <w:sz w:val="22"/>
          <w:szCs w:val="22"/>
        </w:rPr>
        <w:t>Сервисом</w:t>
      </w:r>
      <w:r w:rsidRPr="5CCD9781">
        <w:rPr>
          <w:color w:val="000000" w:themeColor="text1"/>
          <w:sz w:val="22"/>
          <w:szCs w:val="22"/>
        </w:rPr>
        <w:t>.</w:t>
      </w:r>
    </w:p>
    <w:p w14:paraId="4309EE5A" w14:textId="77777777" w:rsidR="001E7D71" w:rsidRPr="00D55734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5CCD9781">
        <w:rPr>
          <w:color w:val="000000" w:themeColor="text1"/>
          <w:sz w:val="22"/>
          <w:szCs w:val="22"/>
        </w:rPr>
        <w:t xml:space="preserve">Портал </w:t>
      </w:r>
      <w:r w:rsidR="00B012CA">
        <w:rPr>
          <w:color w:val="000000" w:themeColor="text1"/>
          <w:sz w:val="22"/>
          <w:szCs w:val="22"/>
        </w:rPr>
        <w:t xml:space="preserve">поддержки </w:t>
      </w:r>
      <w:r w:rsidRPr="5CCD9781">
        <w:rPr>
          <w:color w:val="000000" w:themeColor="text1"/>
          <w:sz w:val="22"/>
          <w:szCs w:val="22"/>
        </w:rPr>
        <w:t>– информационный ресурс, расположенный в сети Интернет и обеспечивающий взаимодействие Заказчика и Исполнителя для получения Услуг.</w:t>
      </w:r>
    </w:p>
    <w:p w14:paraId="6F09C7F6" w14:textId="77777777" w:rsidR="001E7D71" w:rsidRPr="00D55734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5CCD9781">
        <w:rPr>
          <w:color w:val="000000" w:themeColor="text1"/>
          <w:sz w:val="22"/>
          <w:szCs w:val="22"/>
        </w:rPr>
        <w:t xml:space="preserve">Разработчик – представитель Исполнителя, осуществляющий поддержку </w:t>
      </w:r>
      <w:r w:rsidR="00460981">
        <w:rPr>
          <w:color w:val="000000" w:themeColor="text1"/>
          <w:sz w:val="22"/>
          <w:szCs w:val="22"/>
        </w:rPr>
        <w:t>Сервиса</w:t>
      </w:r>
      <w:r w:rsidR="00B012CA">
        <w:rPr>
          <w:color w:val="000000" w:themeColor="text1"/>
          <w:sz w:val="22"/>
          <w:szCs w:val="22"/>
        </w:rPr>
        <w:t xml:space="preserve"> </w:t>
      </w:r>
      <w:r w:rsidRPr="5CCD9781">
        <w:rPr>
          <w:color w:val="000000" w:themeColor="text1"/>
          <w:sz w:val="22"/>
          <w:szCs w:val="22"/>
        </w:rPr>
        <w:t>в рамках своей функциональной зоны и взаимодействующий со специалистами Сервис-деска.</w:t>
      </w:r>
    </w:p>
    <w:p w14:paraId="65491D54" w14:textId="77777777" w:rsidR="001E7D71" w:rsidRPr="00D55734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5CCD9781">
        <w:rPr>
          <w:color w:val="000000" w:themeColor="text1"/>
          <w:sz w:val="22"/>
          <w:szCs w:val="22"/>
        </w:rPr>
        <w:t>Сервис-деск – внутреннее подразделение Исполнителя, осуществляющее функцию единственной точки контакта Сторон по оказании Услуг и управления Обращениями.</w:t>
      </w:r>
    </w:p>
    <w:p w14:paraId="40F70E2F" w14:textId="77777777" w:rsidR="001E7D71" w:rsidRPr="000908E7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5CCD9781">
        <w:rPr>
          <w:color w:val="000000" w:themeColor="text1"/>
          <w:sz w:val="22"/>
          <w:szCs w:val="22"/>
        </w:rPr>
        <w:t xml:space="preserve">Суперпользователь - представитель Заказчика или сотрудник первой линии поддержки, имеющий компетенции в работоспособности </w:t>
      </w:r>
      <w:r w:rsidR="00460981">
        <w:rPr>
          <w:color w:val="000000" w:themeColor="text1"/>
          <w:sz w:val="22"/>
          <w:szCs w:val="22"/>
        </w:rPr>
        <w:t>Сервиса</w:t>
      </w:r>
      <w:r w:rsidR="00B012CA">
        <w:rPr>
          <w:color w:val="000000" w:themeColor="text1"/>
          <w:sz w:val="22"/>
          <w:szCs w:val="22"/>
        </w:rPr>
        <w:t xml:space="preserve"> </w:t>
      </w:r>
      <w:r w:rsidRPr="5CCD9781">
        <w:rPr>
          <w:color w:val="000000" w:themeColor="text1"/>
          <w:sz w:val="22"/>
          <w:szCs w:val="22"/>
        </w:rPr>
        <w:t xml:space="preserve">у Заказчика как в части бизнес-процессов, так и в части технической реализации решения. Обеспечивает внутреннюю поддержку для Пользователей, а при невозможности самостоятельной поддержки уполномочен на получение Услуг. </w:t>
      </w:r>
    </w:p>
    <w:p w14:paraId="60E805C7" w14:textId="77777777" w:rsidR="001E7D71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7A4800">
        <w:rPr>
          <w:color w:val="000000" w:themeColor="text1"/>
          <w:sz w:val="22"/>
          <w:szCs w:val="22"/>
        </w:rPr>
        <w:t xml:space="preserve">Идея </w:t>
      </w:r>
      <w:r w:rsidRPr="00E27ABE">
        <w:rPr>
          <w:color w:val="000000" w:themeColor="text1"/>
          <w:sz w:val="22"/>
          <w:szCs w:val="22"/>
        </w:rPr>
        <w:t xml:space="preserve">– тип </w:t>
      </w:r>
      <w:r w:rsidRPr="007A4800">
        <w:rPr>
          <w:color w:val="000000" w:themeColor="text1"/>
          <w:sz w:val="22"/>
          <w:szCs w:val="22"/>
        </w:rPr>
        <w:t xml:space="preserve">Обращения, подразумевающий предложение Заказчиком создание нового, либо доработку существующего функционала, оптимизирующего деятельность Заказчика или </w:t>
      </w:r>
      <w:r w:rsidR="00460981">
        <w:rPr>
          <w:color w:val="000000" w:themeColor="text1"/>
          <w:sz w:val="22"/>
          <w:szCs w:val="22"/>
        </w:rPr>
        <w:t>Сервиса</w:t>
      </w:r>
      <w:r w:rsidRPr="007A4800">
        <w:rPr>
          <w:color w:val="000000" w:themeColor="text1"/>
          <w:sz w:val="22"/>
          <w:szCs w:val="22"/>
        </w:rPr>
        <w:t>. Решение о необходимости реализации предложенных Заказчиком изменений в функционале принимается Исполнителем. Данный тип обращений не тарифицируется.</w:t>
      </w:r>
    </w:p>
    <w:p w14:paraId="403281ED" w14:textId="77777777" w:rsidR="001E7D71" w:rsidRDefault="001E7D71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9A7E89">
        <w:rPr>
          <w:color w:val="000000" w:themeColor="text1"/>
          <w:sz w:val="22"/>
          <w:szCs w:val="22"/>
          <w:lang w:eastAsia="en-US"/>
        </w:rPr>
        <w:t xml:space="preserve">Первая линия консультирования – консультирование пользователей Заказчика по общим вопросам обработки типовых проблем и мониторингов, возникающих в зоне ответственности (на стороне) Заказчика путем доступа к оборудованию и </w:t>
      </w:r>
      <w:r w:rsidR="00B012CA">
        <w:rPr>
          <w:color w:val="000000" w:themeColor="text1"/>
          <w:sz w:val="22"/>
          <w:szCs w:val="22"/>
          <w:lang w:eastAsia="en-US"/>
        </w:rPr>
        <w:t xml:space="preserve">рабочих мест </w:t>
      </w:r>
      <w:r w:rsidRPr="009A7E89">
        <w:rPr>
          <w:color w:val="000000" w:themeColor="text1"/>
          <w:sz w:val="22"/>
          <w:szCs w:val="22"/>
          <w:lang w:eastAsia="en-US"/>
        </w:rPr>
        <w:t>Заказчика.</w:t>
      </w:r>
    </w:p>
    <w:p w14:paraId="6CAF4ABF" w14:textId="77777777" w:rsidR="00923046" w:rsidRDefault="00923046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eastAsia="en-US"/>
        </w:rPr>
        <w:t>ОПО – открытое программное обеспечение.</w:t>
      </w:r>
    </w:p>
    <w:p w14:paraId="1BD35F93" w14:textId="77777777" w:rsidR="00923046" w:rsidRDefault="00923046" w:rsidP="001E7D71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eastAsia="en-US"/>
        </w:rPr>
        <w:t>СПО – специальное программное обеспечение.</w:t>
      </w:r>
    </w:p>
    <w:p w14:paraId="17064A52" w14:textId="77777777" w:rsidR="00B012CA" w:rsidRPr="000833F5" w:rsidRDefault="00B012CA" w:rsidP="00B012CA">
      <w:pPr>
        <w:pStyle w:val="a3"/>
        <w:spacing w:after="0"/>
        <w:jc w:val="both"/>
        <w:rPr>
          <w:color w:val="000000" w:themeColor="text1"/>
          <w:sz w:val="22"/>
          <w:szCs w:val="22"/>
        </w:rPr>
      </w:pPr>
    </w:p>
    <w:p w14:paraId="675DDCF1" w14:textId="77777777" w:rsidR="00460981" w:rsidRPr="00D55734" w:rsidRDefault="00460981" w:rsidP="00460981">
      <w:pPr>
        <w:pStyle w:val="a5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</w:p>
    <w:p w14:paraId="16F1E963" w14:textId="77777777" w:rsidR="00460981" w:rsidRDefault="00460981" w:rsidP="002E4870"/>
    <w:p w14:paraId="59933AA7" w14:textId="377FF4B3" w:rsidR="001E7D71" w:rsidRDefault="001E7D71" w:rsidP="00460981">
      <w:pPr>
        <w:pStyle w:val="1"/>
        <w:numPr>
          <w:ilvl w:val="0"/>
          <w:numId w:val="1"/>
        </w:numPr>
        <w:spacing w:before="0" w:after="0"/>
        <w:rPr>
          <w:rFonts w:ascii="Times New Roman" w:hAnsi="Times New Roman"/>
          <w:bCs w:val="0"/>
          <w:color w:val="000000" w:themeColor="text1"/>
          <w:kern w:val="0"/>
          <w:sz w:val="22"/>
          <w:szCs w:val="22"/>
        </w:rPr>
      </w:pPr>
      <w:r w:rsidRPr="00E66B2D">
        <w:rPr>
          <w:rFonts w:ascii="Times New Roman" w:hAnsi="Times New Roman"/>
          <w:bCs w:val="0"/>
          <w:color w:val="000000" w:themeColor="text1"/>
          <w:kern w:val="0"/>
          <w:sz w:val="22"/>
          <w:szCs w:val="22"/>
        </w:rPr>
        <w:t>ПОРЯДОК ОКАЗАНИЯ УСЛУГ</w:t>
      </w:r>
    </w:p>
    <w:p w14:paraId="42DB54FD" w14:textId="77777777" w:rsidR="00A57AE3" w:rsidRPr="00A57AE3" w:rsidRDefault="00A57AE3" w:rsidP="00A57AE3"/>
    <w:p w14:paraId="003E01A6" w14:textId="77777777" w:rsidR="00460981" w:rsidRDefault="00460981" w:rsidP="00460981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000000" w:themeColor="text1"/>
          <w:sz w:val="22"/>
          <w:lang w:eastAsia="ru-RU"/>
        </w:rPr>
      </w:pPr>
      <w:r w:rsidRPr="6231EC04">
        <w:rPr>
          <w:rFonts w:eastAsia="Times New Roman" w:cs="Times New Roman"/>
          <w:color w:val="000000" w:themeColor="text1"/>
          <w:sz w:val="22"/>
          <w:lang w:eastAsia="ru-RU"/>
        </w:rPr>
        <w:t xml:space="preserve">Исполнитель в рамках оказания услуг по обеспечению Заказчику возможности использования Сервиса оказывает Заказчику </w:t>
      </w:r>
      <w:r>
        <w:rPr>
          <w:rFonts w:eastAsia="Times New Roman" w:cs="Times New Roman"/>
          <w:color w:val="000000" w:themeColor="text1"/>
          <w:sz w:val="22"/>
          <w:lang w:eastAsia="ru-RU"/>
        </w:rPr>
        <w:t xml:space="preserve">следующие </w:t>
      </w:r>
      <w:r w:rsidRPr="6231EC04">
        <w:rPr>
          <w:rFonts w:eastAsia="Times New Roman" w:cs="Times New Roman"/>
          <w:color w:val="000000" w:themeColor="text1"/>
          <w:sz w:val="22"/>
          <w:lang w:eastAsia="ru-RU"/>
        </w:rPr>
        <w:t>консультационно-информационные услуги</w:t>
      </w:r>
      <w:r>
        <w:rPr>
          <w:rFonts w:eastAsia="Times New Roman" w:cs="Times New Roman"/>
          <w:color w:val="000000" w:themeColor="text1"/>
          <w:sz w:val="22"/>
          <w:lang w:eastAsia="ru-RU"/>
        </w:rPr>
        <w:t>:</w:t>
      </w:r>
    </w:p>
    <w:p w14:paraId="65D1DCC6" w14:textId="77777777" w:rsidR="00460981" w:rsidRDefault="00460981" w:rsidP="00910BD2">
      <w:pPr>
        <w:pStyle w:val="a5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 w:val="22"/>
          <w:lang w:eastAsia="ru-RU"/>
        </w:rPr>
        <w:t>Обеспечение работоспособности Сервиса;</w:t>
      </w:r>
    </w:p>
    <w:p w14:paraId="3F0F7CDC" w14:textId="77777777" w:rsidR="002E4870" w:rsidRDefault="002E4870" w:rsidP="00910BD2">
      <w:pPr>
        <w:pStyle w:val="a5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2E4870">
        <w:rPr>
          <w:rFonts w:eastAsia="Times New Roman" w:cs="Times New Roman"/>
          <w:color w:val="000000"/>
          <w:sz w:val="22"/>
          <w:lang w:eastAsia="ru-RU"/>
        </w:rPr>
        <w:t xml:space="preserve">Обслуживание </w:t>
      </w:r>
      <w:r>
        <w:rPr>
          <w:rFonts w:eastAsia="Times New Roman" w:cs="Times New Roman"/>
          <w:color w:val="000000"/>
          <w:sz w:val="22"/>
          <w:lang w:eastAsia="ru-RU"/>
        </w:rPr>
        <w:t>Сервиса (установка обновлений);</w:t>
      </w:r>
    </w:p>
    <w:p w14:paraId="5035DF7C" w14:textId="77777777" w:rsidR="00460981" w:rsidRDefault="00460981" w:rsidP="00910BD2">
      <w:pPr>
        <w:pStyle w:val="a5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 w:val="22"/>
          <w:lang w:eastAsia="ru-RU"/>
        </w:rPr>
        <w:t xml:space="preserve">Обеспечение работоспособности публичного </w:t>
      </w:r>
      <w:r>
        <w:rPr>
          <w:rFonts w:eastAsia="Times New Roman" w:cs="Times New Roman"/>
          <w:color w:val="000000"/>
          <w:sz w:val="22"/>
          <w:lang w:val="en-US" w:eastAsia="ru-RU"/>
        </w:rPr>
        <w:t>API</w:t>
      </w:r>
      <w:r>
        <w:rPr>
          <w:rFonts w:eastAsia="Times New Roman" w:cs="Times New Roman"/>
          <w:color w:val="000000"/>
          <w:sz w:val="22"/>
          <w:lang w:eastAsia="ru-RU"/>
        </w:rPr>
        <w:t xml:space="preserve"> текущей версии;</w:t>
      </w:r>
    </w:p>
    <w:p w14:paraId="3DCB708A" w14:textId="77777777" w:rsidR="00460981" w:rsidRDefault="00460981" w:rsidP="00910BD2">
      <w:pPr>
        <w:pStyle w:val="a5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 w:val="22"/>
          <w:lang w:eastAsia="ru-RU"/>
        </w:rPr>
        <w:t>Предоставление консультаций Суперпользователям по поводу выполнения в Сервисе действий со стороны Заказчика;</w:t>
      </w:r>
    </w:p>
    <w:p w14:paraId="40A92577" w14:textId="77777777" w:rsidR="00460981" w:rsidRDefault="00460981" w:rsidP="00910BD2">
      <w:pPr>
        <w:pStyle w:val="a5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 w:val="22"/>
          <w:lang w:eastAsia="ru-RU"/>
        </w:rPr>
        <w:t>Выполнение стандартизированных Запросов на обслуживание;</w:t>
      </w:r>
    </w:p>
    <w:p w14:paraId="340F1D13" w14:textId="77777777" w:rsidR="00460981" w:rsidRDefault="00460981" w:rsidP="00910BD2">
      <w:pPr>
        <w:pStyle w:val="a5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 w:val="22"/>
          <w:lang w:eastAsia="ru-RU"/>
        </w:rPr>
        <w:t>Прием Запросов на разработку и их передачу компетентным представителям Исполнителя без обязательства их реализации.</w:t>
      </w:r>
    </w:p>
    <w:p w14:paraId="42DB2962" w14:textId="77777777" w:rsidR="009B030C" w:rsidRDefault="009B030C" w:rsidP="009B030C">
      <w:pPr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z w:val="22"/>
        </w:rPr>
      </w:pPr>
    </w:p>
    <w:p w14:paraId="6CCF7961" w14:textId="77777777" w:rsidR="009B030C" w:rsidRDefault="009B030C" w:rsidP="00F51F00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Cs w:val="28"/>
        </w:rPr>
      </w:pPr>
      <w:r w:rsidRPr="00EB09DC">
        <w:rPr>
          <w:szCs w:val="28"/>
        </w:rPr>
        <w:t xml:space="preserve">Участники процесса оказания услуг: </w:t>
      </w:r>
    </w:p>
    <w:p w14:paraId="6E7063D7" w14:textId="77777777" w:rsidR="009B030C" w:rsidRPr="00F51F00" w:rsidRDefault="009B030C" w:rsidP="00910BD2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51F00">
        <w:rPr>
          <w:rFonts w:eastAsia="Times New Roman" w:cs="Times New Roman"/>
          <w:color w:val="000000"/>
          <w:sz w:val="22"/>
          <w:lang w:eastAsia="ru-RU"/>
        </w:rPr>
        <w:t>Врачи медицинских организаций (со стороны Заказчика)</w:t>
      </w:r>
    </w:p>
    <w:p w14:paraId="68B314A2" w14:textId="77777777" w:rsidR="009B030C" w:rsidRPr="00F51F00" w:rsidRDefault="009B030C" w:rsidP="00910BD2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51F00">
        <w:rPr>
          <w:rFonts w:eastAsia="Times New Roman" w:cs="Times New Roman"/>
          <w:color w:val="000000"/>
          <w:sz w:val="22"/>
          <w:lang w:eastAsia="ru-RU"/>
        </w:rPr>
        <w:t>Администраторы медицинских организаций (со стороны Заказчика)</w:t>
      </w:r>
    </w:p>
    <w:p w14:paraId="392B697D" w14:textId="77777777" w:rsidR="009B030C" w:rsidRPr="00F51F00" w:rsidRDefault="009B030C" w:rsidP="00910BD2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51F00">
        <w:rPr>
          <w:rFonts w:eastAsia="Times New Roman" w:cs="Times New Roman"/>
          <w:color w:val="000000"/>
          <w:sz w:val="22"/>
          <w:lang w:eastAsia="ru-RU"/>
        </w:rPr>
        <w:t>Инженеры технической поддержки (со стороны Исполнителя)</w:t>
      </w:r>
    </w:p>
    <w:p w14:paraId="517AA3B2" w14:textId="77777777" w:rsidR="009B030C" w:rsidRPr="00F51F00" w:rsidRDefault="009B030C" w:rsidP="00910BD2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F51F00">
        <w:rPr>
          <w:rFonts w:eastAsia="Times New Roman" w:cs="Times New Roman"/>
          <w:color w:val="000000"/>
          <w:sz w:val="22"/>
          <w:lang w:eastAsia="ru-RU"/>
        </w:rPr>
        <w:t>Сотрудники контактного центра (со стороны Исполнителя)</w:t>
      </w:r>
    </w:p>
    <w:p w14:paraId="68E6C1D9" w14:textId="77777777" w:rsidR="009B030C" w:rsidRPr="009B030C" w:rsidRDefault="009B030C" w:rsidP="009B030C">
      <w:pPr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z w:val="22"/>
        </w:rPr>
      </w:pPr>
    </w:p>
    <w:p w14:paraId="77A78808" w14:textId="77777777" w:rsidR="00BC0101" w:rsidRPr="00D55734" w:rsidRDefault="00BC0101" w:rsidP="00BC0101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E66B2D">
        <w:rPr>
          <w:rFonts w:eastAsia="Times New Roman" w:cs="Times New Roman"/>
          <w:color w:val="000000" w:themeColor="text1"/>
          <w:sz w:val="22"/>
          <w:lang w:eastAsia="ru-RU"/>
        </w:rPr>
        <w:t>Консультационно-информационные услуги оказываются Исполнителем</w:t>
      </w:r>
      <w:r w:rsidRPr="6231EC04">
        <w:rPr>
          <w:rFonts w:eastAsia="Times New Roman" w:cs="Times New Roman"/>
          <w:color w:val="000000" w:themeColor="text1"/>
          <w:sz w:val="22"/>
          <w:lang w:eastAsia="ru-RU"/>
        </w:rPr>
        <w:t xml:space="preserve"> в соответствии со следующей процедурой:</w:t>
      </w:r>
    </w:p>
    <w:p w14:paraId="711A91D1" w14:textId="77777777" w:rsidR="00BC0101" w:rsidRPr="00BC0101" w:rsidRDefault="00BC0101" w:rsidP="00BC0101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6231EC04">
        <w:rPr>
          <w:color w:val="000000" w:themeColor="text1"/>
          <w:sz w:val="22"/>
          <w:szCs w:val="22"/>
        </w:rPr>
        <w:t xml:space="preserve">Заказчик заблаговременно направляет на электронный адрес Исполнителя перечень Суперпользователей с указанием Ф.И.О., </w:t>
      </w:r>
      <w:proofErr w:type="spellStart"/>
      <w:r w:rsidRPr="6231EC04">
        <w:rPr>
          <w:color w:val="000000" w:themeColor="text1"/>
          <w:sz w:val="22"/>
          <w:szCs w:val="22"/>
        </w:rPr>
        <w:t>Email</w:t>
      </w:r>
      <w:proofErr w:type="spellEnd"/>
      <w:r w:rsidRPr="6231EC04">
        <w:rPr>
          <w:color w:val="000000" w:themeColor="text1"/>
          <w:sz w:val="22"/>
          <w:szCs w:val="22"/>
        </w:rPr>
        <w:t xml:space="preserve"> и рабочего </w:t>
      </w:r>
      <w:r w:rsidRPr="00E66B2D">
        <w:rPr>
          <w:color w:val="000000" w:themeColor="text1"/>
          <w:sz w:val="22"/>
          <w:szCs w:val="22"/>
        </w:rPr>
        <w:t xml:space="preserve">телефона. </w:t>
      </w:r>
      <w:r w:rsidRPr="006F4D56">
        <w:rPr>
          <w:color w:val="000000" w:themeColor="text1"/>
          <w:sz w:val="22"/>
          <w:szCs w:val="22"/>
        </w:rPr>
        <w:t>При этом Заказчик гарантирует обеспечение сбора согласий Суперпользователей об обработке их данных Исполнителем.</w:t>
      </w:r>
      <w:r w:rsidRPr="00E66B2D">
        <w:rPr>
          <w:color w:val="000000" w:themeColor="text1"/>
          <w:sz w:val="22"/>
          <w:szCs w:val="22"/>
        </w:rPr>
        <w:t xml:space="preserve"> </w:t>
      </w:r>
      <w:r w:rsidRPr="00347630">
        <w:rPr>
          <w:color w:val="000000" w:themeColor="text1"/>
          <w:sz w:val="22"/>
          <w:szCs w:val="22"/>
        </w:rPr>
        <w:t>В случае изменения перечня Заказчик уведомляет об этом Исполнителя, создав ЗНО на Портале техподдержки.</w:t>
      </w:r>
    </w:p>
    <w:p w14:paraId="2358E2F5" w14:textId="77777777" w:rsidR="00BC0101" w:rsidRPr="00BC0101" w:rsidRDefault="00BC0101" w:rsidP="00BC0101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00BC0101">
        <w:rPr>
          <w:color w:val="000000" w:themeColor="text1"/>
          <w:sz w:val="22"/>
        </w:rPr>
        <w:t>Услуги оказываются дистанционно посредством рассмотрения Исполнителем Обращений Заказчика, в результате чего Заказчику предоставляются консультационно-информационные рекомендации через Портал техподдержки Исполнителя.</w:t>
      </w:r>
    </w:p>
    <w:p w14:paraId="2407975D" w14:textId="77777777" w:rsidR="00BC0101" w:rsidRPr="00BC0101" w:rsidRDefault="00BC0101" w:rsidP="00BC0101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00BC0101">
        <w:rPr>
          <w:szCs w:val="28"/>
        </w:rPr>
        <w:t>Связь по телефону, электронной почте или другими способами допускается для оперативных целей либо во время неработоспособности Портала техподдержки Исполнителя, однако вся полученная таким образом информация должна быть зафиксирована Исполнителем в Портале техподдержки в привязке к соответствующему обращению.</w:t>
      </w:r>
      <w:r w:rsidRPr="00BC0101">
        <w:rPr>
          <w:color w:val="000000"/>
          <w:sz w:val="22"/>
        </w:rPr>
        <w:t xml:space="preserve"> </w:t>
      </w:r>
      <w:r w:rsidRPr="00BC0101">
        <w:rPr>
          <w:szCs w:val="28"/>
        </w:rPr>
        <w:t>Регистрация обращений в период недоступности Портала техподдержки обеспечивается Исполнителем в удобной для него форме; после восстановления доступности Портала техподдержки информация обо всех зарегистрированных обращениях должна быть внесена в Портал техподдержки.</w:t>
      </w:r>
      <w:r w:rsidRPr="00BC0101">
        <w:rPr>
          <w:color w:val="000000"/>
          <w:sz w:val="22"/>
        </w:rPr>
        <w:t xml:space="preserve"> </w:t>
      </w:r>
      <w:r w:rsidRPr="00BC0101">
        <w:rPr>
          <w:szCs w:val="28"/>
        </w:rPr>
        <w:t xml:space="preserve">Сведения о времени регистрации всех зарегистрированных в период неработоспособности </w:t>
      </w:r>
      <w:r>
        <w:rPr>
          <w:szCs w:val="28"/>
        </w:rPr>
        <w:t xml:space="preserve">Портале технической поддержки </w:t>
      </w:r>
      <w:r w:rsidRPr="00BC0101">
        <w:rPr>
          <w:szCs w:val="28"/>
        </w:rPr>
        <w:t>обращениях сообщает Исполнитель.</w:t>
      </w:r>
      <w:r w:rsidRPr="00BC0101">
        <w:rPr>
          <w:color w:val="000000"/>
          <w:sz w:val="22"/>
        </w:rPr>
        <w:t xml:space="preserve"> </w:t>
      </w:r>
    </w:p>
    <w:p w14:paraId="524693C4" w14:textId="77777777" w:rsidR="00BC0101" w:rsidRPr="00347630" w:rsidRDefault="00BC0101" w:rsidP="00BC0101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6231EC04">
        <w:rPr>
          <w:color w:val="000000" w:themeColor="text1"/>
          <w:sz w:val="22"/>
          <w:szCs w:val="22"/>
        </w:rPr>
        <w:t xml:space="preserve">Обращения </w:t>
      </w:r>
      <w:r w:rsidRPr="00E66B2D">
        <w:rPr>
          <w:color w:val="000000" w:themeColor="text1"/>
          <w:sz w:val="22"/>
          <w:szCs w:val="22"/>
        </w:rPr>
        <w:t>регистрируются исключительно от Суперпользователей.</w:t>
      </w:r>
    </w:p>
    <w:p w14:paraId="789F9CE4" w14:textId="77777777" w:rsidR="00BC0101" w:rsidRPr="00D55734" w:rsidRDefault="00BC0101" w:rsidP="00BC0101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00347630">
        <w:rPr>
          <w:color w:val="000000" w:themeColor="text1"/>
          <w:sz w:val="22"/>
          <w:szCs w:val="22"/>
        </w:rPr>
        <w:t xml:space="preserve">При регистрации Обращения </w:t>
      </w:r>
      <w:r w:rsidRPr="006F4D56">
        <w:rPr>
          <w:color w:val="000000" w:themeColor="text1"/>
          <w:sz w:val="22"/>
          <w:szCs w:val="22"/>
        </w:rPr>
        <w:t>Суперпользователю</w:t>
      </w:r>
      <w:r w:rsidRPr="00E66B2D">
        <w:rPr>
          <w:color w:val="000000" w:themeColor="text1"/>
          <w:sz w:val="22"/>
          <w:szCs w:val="22"/>
        </w:rPr>
        <w:t xml:space="preserve"> </w:t>
      </w:r>
      <w:r w:rsidRPr="00347630">
        <w:rPr>
          <w:color w:val="000000" w:themeColor="text1"/>
          <w:sz w:val="22"/>
          <w:szCs w:val="22"/>
        </w:rPr>
        <w:t>необходимо как можно точнее и подробнее сформулировать его суть, приложив по возможности файлы, которые могут ускорить решение Обращения (</w:t>
      </w:r>
      <w:proofErr w:type="spellStart"/>
      <w:r w:rsidRPr="00347630">
        <w:rPr>
          <w:color w:val="000000" w:themeColor="text1"/>
          <w:sz w:val="22"/>
          <w:szCs w:val="22"/>
        </w:rPr>
        <w:t>логи</w:t>
      </w:r>
      <w:proofErr w:type="spellEnd"/>
      <w:r w:rsidRPr="00347630">
        <w:rPr>
          <w:color w:val="000000" w:themeColor="text1"/>
          <w:sz w:val="22"/>
          <w:szCs w:val="22"/>
        </w:rPr>
        <w:t>, примеры сообщений, скриншоты ошибок и т.д.). Одно Обращение должно со</w:t>
      </w:r>
      <w:r w:rsidRPr="006F4D56">
        <w:rPr>
          <w:color w:val="000000" w:themeColor="text1"/>
          <w:sz w:val="22"/>
          <w:szCs w:val="22"/>
        </w:rPr>
        <w:t>держать лишь один объект воздействия. Зарегистрированное Обращение автоматически</w:t>
      </w:r>
      <w:r w:rsidRPr="6231EC04">
        <w:rPr>
          <w:color w:val="000000" w:themeColor="text1"/>
          <w:sz w:val="22"/>
          <w:szCs w:val="22"/>
        </w:rPr>
        <w:t xml:space="preserve"> получает статус «Новое» и уникальный идентификатор.</w:t>
      </w:r>
    </w:p>
    <w:p w14:paraId="1E52DD1A" w14:textId="77777777" w:rsidR="00BC0101" w:rsidRPr="00D55734" w:rsidRDefault="00BC0101" w:rsidP="00BC0101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6231EC04">
        <w:rPr>
          <w:color w:val="000000" w:themeColor="text1"/>
          <w:sz w:val="22"/>
          <w:szCs w:val="22"/>
        </w:rPr>
        <w:t>Специалист Сервис-деска в течение Времени реакции выполняет:</w:t>
      </w:r>
    </w:p>
    <w:p w14:paraId="6BF8F51A" w14:textId="77777777" w:rsidR="00BC0101" w:rsidRPr="00D55734" w:rsidRDefault="00BC0101" w:rsidP="00910BD2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910BD2">
        <w:rPr>
          <w:rFonts w:eastAsia="Times New Roman" w:cs="Times New Roman"/>
          <w:color w:val="000000"/>
          <w:sz w:val="22"/>
          <w:lang w:eastAsia="ru-RU"/>
        </w:rPr>
        <w:t>авторизацию, т.е. определяет наличие у инициатора прав на получение Услуг,</w:t>
      </w:r>
    </w:p>
    <w:p w14:paraId="48DFCB4C" w14:textId="77777777" w:rsidR="00BC0101" w:rsidRPr="00D55734" w:rsidRDefault="00BC0101" w:rsidP="00910BD2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910BD2">
        <w:rPr>
          <w:rFonts w:eastAsia="Times New Roman" w:cs="Times New Roman"/>
          <w:color w:val="000000"/>
          <w:sz w:val="22"/>
          <w:lang w:eastAsia="ru-RU"/>
        </w:rPr>
        <w:t>классификацию, т.е. определяет тип Обращения,</w:t>
      </w:r>
    </w:p>
    <w:p w14:paraId="4C870F54" w14:textId="77777777" w:rsidR="00BC0101" w:rsidRPr="00D55734" w:rsidRDefault="00BC0101" w:rsidP="00910BD2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910BD2">
        <w:rPr>
          <w:rFonts w:eastAsia="Times New Roman" w:cs="Times New Roman"/>
          <w:color w:val="000000"/>
          <w:sz w:val="22"/>
          <w:lang w:eastAsia="ru-RU"/>
        </w:rPr>
        <w:t>в случае Инцидента – приоритезацию, т.е. определяет приоритет Инцидента,</w:t>
      </w:r>
    </w:p>
    <w:p w14:paraId="7463F8DB" w14:textId="77777777" w:rsidR="00BC0101" w:rsidRPr="00D55734" w:rsidRDefault="00BC0101" w:rsidP="00910BD2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910BD2">
        <w:rPr>
          <w:rFonts w:eastAsia="Times New Roman" w:cs="Times New Roman"/>
          <w:color w:val="000000"/>
          <w:sz w:val="22"/>
          <w:lang w:eastAsia="ru-RU"/>
        </w:rPr>
        <w:t>изменение статуса Обращения</w:t>
      </w:r>
      <w:r w:rsidRPr="7249D660">
        <w:rPr>
          <w:rFonts w:eastAsia="Times New Roman" w:cs="Times New Roman"/>
          <w:color w:val="000000" w:themeColor="text1"/>
          <w:sz w:val="22"/>
          <w:lang w:eastAsia="ru-RU"/>
        </w:rPr>
        <w:t xml:space="preserve"> на «Назначен».</w:t>
      </w:r>
    </w:p>
    <w:p w14:paraId="3A4EE69D" w14:textId="77777777" w:rsidR="00BC0101" w:rsidRPr="00D55734" w:rsidRDefault="00BC0101" w:rsidP="00BC0101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6231EC04">
        <w:rPr>
          <w:color w:val="000000" w:themeColor="text1"/>
          <w:sz w:val="22"/>
          <w:szCs w:val="22"/>
        </w:rPr>
        <w:lastRenderedPageBreak/>
        <w:t>Специалист Сервис-деска начинает работу над Обращением, переводит его в статус «В работе» и предоставляет Решение в сроки, указанные в выбранном тарифном плане.</w:t>
      </w:r>
    </w:p>
    <w:p w14:paraId="7FF1F504" w14:textId="77777777" w:rsidR="00BC0101" w:rsidRPr="00D55734" w:rsidRDefault="00BC0101" w:rsidP="00BC0101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6231EC04">
        <w:rPr>
          <w:color w:val="000000" w:themeColor="text1"/>
          <w:sz w:val="22"/>
          <w:szCs w:val="22"/>
        </w:rPr>
        <w:t>Если Специалист Сервис-деска не может решить Обращение своими силами, он эскалирует его на Разработчика для предоставления Решения.</w:t>
      </w:r>
    </w:p>
    <w:p w14:paraId="00518E72" w14:textId="77777777" w:rsidR="00BC0101" w:rsidRPr="00D55734" w:rsidRDefault="00BC0101" w:rsidP="00BC0101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6231EC04">
        <w:rPr>
          <w:color w:val="000000" w:themeColor="text1"/>
          <w:sz w:val="22"/>
          <w:szCs w:val="22"/>
        </w:rPr>
        <w:t xml:space="preserve">Если Специалисту Сервис-деска для решения Обращения необходимо получить дополнительную информацию, он четко формулирует вопросы на Портале Исполнителя и переводит Обращение в статус «Уточнение». Суперпользователь формулирует ответы на Портале Исполнителя и переводит Обращение в статус «Назначен». Если Суперпользователь не формулирует ответы в течение 7 (семи) календарных дней, Обращение автоматически переводится в статус «Отменен». </w:t>
      </w:r>
    </w:p>
    <w:p w14:paraId="53D265C8" w14:textId="77777777" w:rsidR="00BC0101" w:rsidRPr="00D55734" w:rsidRDefault="00BC0101" w:rsidP="00BC0101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6231EC04">
        <w:rPr>
          <w:color w:val="000000" w:themeColor="text1"/>
          <w:sz w:val="22"/>
          <w:szCs w:val="22"/>
        </w:rPr>
        <w:t>Специалист Сервис-деска формулирует Решение или уведомление о реализованном им решении Обращения на Портале Исполнителя и переводит Обращение в статус «Решение предоставлено».</w:t>
      </w:r>
    </w:p>
    <w:p w14:paraId="4997969A" w14:textId="77777777" w:rsidR="00BC0101" w:rsidRPr="00D55734" w:rsidRDefault="00BC0101" w:rsidP="00BC0101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6231EC04">
        <w:rPr>
          <w:color w:val="000000" w:themeColor="text1"/>
          <w:sz w:val="22"/>
          <w:szCs w:val="22"/>
        </w:rPr>
        <w:t xml:space="preserve">Суперпользователь применяет Решение, либо проверяет его реализацию, после чего переводит Обращение в статус «Решение подтверждено». Если в течение 4 (четырех) календарных дней после предоставления Решения Суперпользователь не сформулировал на портале Исполнителя замечания к Решению, либо не запросил увеличения срока применения\проверки Решения, Обращение автоматически переводится в статус «Закрыт». </w:t>
      </w:r>
    </w:p>
    <w:p w14:paraId="57797E37" w14:textId="77777777" w:rsidR="00BC0101" w:rsidRPr="00F42244" w:rsidRDefault="00BC0101" w:rsidP="00BC0101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6231EC04">
        <w:rPr>
          <w:color w:val="000000" w:themeColor="text1"/>
          <w:sz w:val="22"/>
          <w:szCs w:val="22"/>
        </w:rPr>
        <w:t xml:space="preserve">Если Обращение не содержит полезной информации, либо дублирует другое активное Обращение, Специалист Сервис-деска переводит Обращение в статус «Отменен». </w:t>
      </w:r>
    </w:p>
    <w:p w14:paraId="6AEBEFE0" w14:textId="77777777" w:rsidR="00BC0101" w:rsidRPr="00E73769" w:rsidRDefault="00BC0101" w:rsidP="00BC0101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/>
          <w:sz w:val="22"/>
          <w:szCs w:val="22"/>
        </w:rPr>
      </w:pPr>
      <w:r w:rsidRPr="00F42244">
        <w:rPr>
          <w:color w:val="000000"/>
          <w:sz w:val="22"/>
          <w:szCs w:val="22"/>
        </w:rPr>
        <w:t>Схема взаимодействия участников оказания Услуг указана ниже:</w:t>
      </w:r>
    </w:p>
    <w:p w14:paraId="785E53CA" w14:textId="77777777" w:rsidR="00BC0101" w:rsidRDefault="00BC0101" w:rsidP="00BC0101">
      <w:pPr>
        <w:jc w:val="center"/>
      </w:pPr>
      <w:r>
        <w:rPr>
          <w:noProof/>
        </w:rPr>
        <w:drawing>
          <wp:inline distT="0" distB="0" distL="0" distR="0" wp14:anchorId="5CD14987" wp14:editId="63FEABA3">
            <wp:extent cx="5563661" cy="4906148"/>
            <wp:effectExtent l="0" t="0" r="0" b="0"/>
            <wp:docPr id="107682267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5622" cy="491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1707B" w14:textId="77777777" w:rsidR="00BC0101" w:rsidRPr="00D55734" w:rsidRDefault="00BC0101" w:rsidP="00BC0101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color w:val="000000"/>
          <w:sz w:val="22"/>
        </w:rPr>
      </w:pPr>
      <w:r w:rsidRPr="6231EC04">
        <w:rPr>
          <w:color w:val="000000" w:themeColor="text1"/>
          <w:sz w:val="22"/>
        </w:rPr>
        <w:t>Обращения могут находиться в одном из следующих статусов:</w:t>
      </w:r>
    </w:p>
    <w:p w14:paraId="79050183" w14:textId="77777777" w:rsidR="00BC0101" w:rsidRPr="00D55734" w:rsidRDefault="00BC0101" w:rsidP="00BC0101">
      <w:pPr>
        <w:pStyle w:val="a3"/>
        <w:spacing w:after="0"/>
        <w:jc w:val="both"/>
        <w:rPr>
          <w:color w:val="000000"/>
          <w:sz w:val="22"/>
          <w:szCs w:val="22"/>
        </w:rPr>
      </w:pPr>
      <w:r w:rsidRPr="6A1B4FE0">
        <w:rPr>
          <w:color w:val="000000" w:themeColor="text1"/>
          <w:sz w:val="22"/>
          <w:szCs w:val="22"/>
        </w:rPr>
        <w:t>«Зарегистрировано» - обращение только зарегистрировано Суперпользователем и ожидает первичной обработки Специалистом Сервис-деска в течение Времени реакции.</w:t>
      </w:r>
    </w:p>
    <w:p w14:paraId="5017EED5" w14:textId="77777777" w:rsidR="00BC0101" w:rsidRPr="00D55734" w:rsidRDefault="00BC0101" w:rsidP="00BC0101">
      <w:pPr>
        <w:pStyle w:val="a3"/>
        <w:spacing w:after="0"/>
        <w:jc w:val="both"/>
        <w:rPr>
          <w:color w:val="000000"/>
          <w:sz w:val="22"/>
          <w:szCs w:val="22"/>
        </w:rPr>
      </w:pPr>
      <w:r w:rsidRPr="7249D660">
        <w:rPr>
          <w:color w:val="000000" w:themeColor="text1"/>
          <w:sz w:val="22"/>
          <w:szCs w:val="22"/>
        </w:rPr>
        <w:t>«Назначен» - обращение назначено на конкретного сотрудника Исполнителя и будет взято в активную работу в соответствии с приоритетом.</w:t>
      </w:r>
    </w:p>
    <w:p w14:paraId="41323F1D" w14:textId="77777777" w:rsidR="00BC0101" w:rsidRPr="00D55734" w:rsidRDefault="00BC0101" w:rsidP="00BC0101">
      <w:pPr>
        <w:pStyle w:val="a3"/>
        <w:spacing w:after="0"/>
        <w:jc w:val="both"/>
        <w:rPr>
          <w:color w:val="000000"/>
          <w:sz w:val="22"/>
          <w:szCs w:val="22"/>
        </w:rPr>
      </w:pPr>
      <w:r w:rsidRPr="7249D660">
        <w:rPr>
          <w:color w:val="000000" w:themeColor="text1"/>
          <w:sz w:val="22"/>
          <w:szCs w:val="22"/>
        </w:rPr>
        <w:lastRenderedPageBreak/>
        <w:t>«В работе» - конкретный сотрудник Исполнителя выполняет активную работу над решением Обращения.</w:t>
      </w:r>
    </w:p>
    <w:p w14:paraId="3FAC1E4A" w14:textId="77777777" w:rsidR="00BC0101" w:rsidRPr="00D55734" w:rsidRDefault="00BC0101" w:rsidP="00BC0101">
      <w:pPr>
        <w:pStyle w:val="a3"/>
        <w:spacing w:after="0"/>
        <w:jc w:val="both"/>
        <w:rPr>
          <w:color w:val="000000"/>
          <w:sz w:val="22"/>
          <w:szCs w:val="22"/>
        </w:rPr>
      </w:pPr>
      <w:r w:rsidRPr="7249D660">
        <w:rPr>
          <w:color w:val="000000" w:themeColor="text1"/>
          <w:sz w:val="22"/>
          <w:szCs w:val="22"/>
        </w:rPr>
        <w:t>«Уточнение» - обращение возвращено к Суперпользователю для предоставления дополнительной информации, необходимой для его решения. По истечении 7 (семи) календарных дней бездействия Обращение автоматически переходит в статус «Отменен». Отсчет Времени решения в данном статусе не производится.</w:t>
      </w:r>
    </w:p>
    <w:p w14:paraId="4912E628" w14:textId="77777777" w:rsidR="00BC0101" w:rsidRPr="00D55734" w:rsidRDefault="00BC0101" w:rsidP="00BC0101">
      <w:pPr>
        <w:pStyle w:val="a3"/>
        <w:spacing w:after="0"/>
        <w:jc w:val="both"/>
        <w:rPr>
          <w:color w:val="000000"/>
          <w:sz w:val="22"/>
          <w:szCs w:val="22"/>
        </w:rPr>
      </w:pPr>
      <w:r w:rsidRPr="7249D660">
        <w:rPr>
          <w:color w:val="000000" w:themeColor="text1"/>
          <w:sz w:val="22"/>
          <w:szCs w:val="22"/>
        </w:rPr>
        <w:t>«Решение предоставлено» - по Обращению сформулировано или реализовано Решение. В течение 7 (семи) календарных дней Суперпользователь должен проверить Решение и, если он считает, что Обращение не решено, то указывает доводы и возвращает Обращение на Специалиста Сервис-деска в статус «Назначен». По истечении 7 (семи) календарных дней бездействия, Обращение автоматически переходит в статус «Закрыт». Отсчет Времени решения в данном статусе не производится.</w:t>
      </w:r>
    </w:p>
    <w:p w14:paraId="75146E3C" w14:textId="77777777" w:rsidR="00BC0101" w:rsidRPr="00D55734" w:rsidRDefault="00BC0101" w:rsidP="00BC0101">
      <w:pPr>
        <w:pStyle w:val="a3"/>
        <w:spacing w:after="0"/>
        <w:jc w:val="both"/>
        <w:rPr>
          <w:color w:val="000000"/>
          <w:sz w:val="22"/>
          <w:szCs w:val="22"/>
        </w:rPr>
      </w:pPr>
      <w:r w:rsidRPr="7249D660">
        <w:rPr>
          <w:color w:val="000000" w:themeColor="text1"/>
          <w:sz w:val="22"/>
          <w:szCs w:val="22"/>
        </w:rPr>
        <w:t>«Решение подтверждено» - суперпользователь проверил решение и подтвердил его. По истечении 4 (четырех) календарных дней бездействия Обращение автоматически переходит в статус Закрыт. Отсчет Времени решения в данном статусе не производится.</w:t>
      </w:r>
    </w:p>
    <w:p w14:paraId="2BD5EE9B" w14:textId="77777777" w:rsidR="00BC0101" w:rsidRPr="00D55734" w:rsidRDefault="00BC0101" w:rsidP="00BC0101">
      <w:pPr>
        <w:pStyle w:val="a3"/>
        <w:spacing w:after="0"/>
        <w:jc w:val="both"/>
        <w:rPr>
          <w:color w:val="000000"/>
          <w:sz w:val="22"/>
          <w:szCs w:val="22"/>
        </w:rPr>
      </w:pPr>
      <w:r w:rsidRPr="7249D660">
        <w:rPr>
          <w:color w:val="000000" w:themeColor="text1"/>
          <w:sz w:val="22"/>
          <w:szCs w:val="22"/>
        </w:rPr>
        <w:t>«Закрыт» - неактивный статус для Обращений, находящихся в архиве и чье изменение уже невозможно. Если Суперпользователю необходимо дополнить закрытое Обращение, то необходимо зарегистрировать новое Обращение и упомянуть в нем идентификатор предыдущего Обращения. Отсчет Времени решения в данном статусе не производится.</w:t>
      </w:r>
    </w:p>
    <w:p w14:paraId="492F7F0F" w14:textId="77777777" w:rsidR="00BC0101" w:rsidRPr="00D55734" w:rsidRDefault="00BC0101" w:rsidP="00BC0101">
      <w:pPr>
        <w:pStyle w:val="a3"/>
        <w:spacing w:after="0"/>
        <w:jc w:val="both"/>
        <w:rPr>
          <w:color w:val="000000"/>
          <w:sz w:val="22"/>
          <w:szCs w:val="22"/>
        </w:rPr>
      </w:pPr>
      <w:r w:rsidRPr="6A1B4FE0">
        <w:rPr>
          <w:color w:val="000000" w:themeColor="text1"/>
          <w:sz w:val="22"/>
          <w:szCs w:val="22"/>
        </w:rPr>
        <w:t>«Отменен» - неактивный статус для Обращений, не содержащих полезной информации, либо дублирующих другое активное Обращение. Суперпользователь может перевести Обращение в данный статус из статусов «Зарегистрировано», «Назначен» или «В работе», если необходимость его решения пропала. Отсчет Времени решения в данном статусе не производится.</w:t>
      </w:r>
    </w:p>
    <w:p w14:paraId="3E2A389E" w14:textId="77777777" w:rsidR="00BC0101" w:rsidRPr="00D55734" w:rsidRDefault="00BC0101" w:rsidP="00BC0101">
      <w:pPr>
        <w:widowControl w:val="0"/>
        <w:autoSpaceDE w:val="0"/>
        <w:autoSpaceDN w:val="0"/>
        <w:adjustRightInd w:val="0"/>
        <w:ind w:firstLine="284"/>
        <w:jc w:val="center"/>
        <w:rPr>
          <w:color w:val="000000"/>
          <w:sz w:val="20"/>
          <w:szCs w:val="20"/>
        </w:rPr>
      </w:pPr>
    </w:p>
    <w:p w14:paraId="74CADAE4" w14:textId="77777777" w:rsidR="00BC0101" w:rsidRPr="00D55734" w:rsidRDefault="00BC0101" w:rsidP="00BC0101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color w:val="000000"/>
          <w:sz w:val="22"/>
        </w:rPr>
      </w:pPr>
      <w:r w:rsidRPr="6231EC04">
        <w:rPr>
          <w:color w:val="000000" w:themeColor="text1"/>
          <w:sz w:val="22"/>
        </w:rPr>
        <w:t>Определение приоритета производится Исполнителем в зависимости от категории Бизнес-процесса, на который этот Инцидент влияет, в соответствии с таблицей, приведенной ниже:</w:t>
      </w:r>
    </w:p>
    <w:tbl>
      <w:tblPr>
        <w:tblW w:w="5072" w:type="pct"/>
        <w:jc w:val="center"/>
        <w:tblBorders>
          <w:top w:val="dotted" w:sz="4" w:space="0" w:color="0070C0"/>
          <w:left w:val="dotted" w:sz="4" w:space="0" w:color="0070C0"/>
          <w:bottom w:val="dotted" w:sz="4" w:space="0" w:color="0070C0"/>
          <w:right w:val="dotted" w:sz="4" w:space="0" w:color="0070C0"/>
          <w:insideH w:val="dotted" w:sz="4" w:space="0" w:color="0070C0"/>
          <w:insideV w:val="dotted" w:sz="4" w:space="0" w:color="0070C0"/>
        </w:tblBorders>
        <w:tblLook w:val="04A0" w:firstRow="1" w:lastRow="0" w:firstColumn="1" w:lastColumn="0" w:noHBand="0" w:noVBand="1"/>
      </w:tblPr>
      <w:tblGrid>
        <w:gridCol w:w="7207"/>
        <w:gridCol w:w="2266"/>
      </w:tblGrid>
      <w:tr w:rsidR="00BC0101" w:rsidRPr="009A6B13" w14:paraId="38881408" w14:textId="77777777" w:rsidTr="00BC0101">
        <w:trPr>
          <w:trHeight w:val="600"/>
          <w:jc w:val="center"/>
        </w:trPr>
        <w:tc>
          <w:tcPr>
            <w:tcW w:w="3804" w:type="pct"/>
            <w:shd w:val="clear" w:color="auto" w:fill="0070C0"/>
            <w:noWrap/>
            <w:vAlign w:val="center"/>
            <w:hideMark/>
          </w:tcPr>
          <w:p w14:paraId="253C4056" w14:textId="77777777" w:rsidR="00BC0101" w:rsidRPr="00E73769" w:rsidRDefault="00BC0101" w:rsidP="00BA1B2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bookmarkStart w:id="2" w:name="_Hlk12631648"/>
            <w:r w:rsidRPr="00E73769">
              <w:rPr>
                <w:b/>
                <w:bCs/>
                <w:color w:val="FFFFFF" w:themeColor="background1"/>
                <w:sz w:val="20"/>
                <w:szCs w:val="20"/>
              </w:rPr>
              <w:t>Категория процесса</w:t>
            </w:r>
          </w:p>
        </w:tc>
        <w:tc>
          <w:tcPr>
            <w:tcW w:w="1196" w:type="pct"/>
            <w:shd w:val="clear" w:color="auto" w:fill="0070C0"/>
            <w:noWrap/>
            <w:vAlign w:val="center"/>
            <w:hideMark/>
          </w:tcPr>
          <w:p w14:paraId="137CDF1D" w14:textId="77777777" w:rsidR="00BC0101" w:rsidRPr="00E73769" w:rsidRDefault="00BC0101" w:rsidP="00BA1B2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E73769">
              <w:rPr>
                <w:b/>
                <w:bCs/>
                <w:color w:val="FFFFFF" w:themeColor="background1"/>
                <w:sz w:val="20"/>
                <w:szCs w:val="20"/>
              </w:rPr>
              <w:t>Приоритет Инцидента</w:t>
            </w:r>
          </w:p>
        </w:tc>
      </w:tr>
      <w:tr w:rsidR="00BC0101" w:rsidRPr="009A6B13" w14:paraId="1D01DC3F" w14:textId="77777777" w:rsidTr="00BC0101">
        <w:trPr>
          <w:trHeight w:val="268"/>
          <w:jc w:val="center"/>
        </w:trPr>
        <w:tc>
          <w:tcPr>
            <w:tcW w:w="3804" w:type="pct"/>
            <w:shd w:val="clear" w:color="auto" w:fill="auto"/>
            <w:vAlign w:val="center"/>
            <w:hideMark/>
          </w:tcPr>
          <w:p w14:paraId="57754F19" w14:textId="77777777" w:rsidR="00BC0101" w:rsidRPr="009A6B13" w:rsidRDefault="00BC0101" w:rsidP="00BA1B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Запись на консультацию к врачу по инициативе пациента</w:t>
            </w:r>
          </w:p>
        </w:tc>
        <w:tc>
          <w:tcPr>
            <w:tcW w:w="1196" w:type="pct"/>
            <w:shd w:val="clear" w:color="auto" w:fill="auto"/>
            <w:noWrap/>
            <w:vAlign w:val="center"/>
            <w:hideMark/>
          </w:tcPr>
          <w:p w14:paraId="4A6843E7" w14:textId="77777777" w:rsidR="00BC0101" w:rsidRPr="009A6B13" w:rsidRDefault="00BC0101" w:rsidP="00BA1B20">
            <w:pPr>
              <w:jc w:val="center"/>
              <w:rPr>
                <w:color w:val="000000"/>
                <w:sz w:val="20"/>
                <w:szCs w:val="20"/>
              </w:rPr>
            </w:pPr>
            <w:r w:rsidRPr="009A6B13">
              <w:rPr>
                <w:color w:val="000000" w:themeColor="text1"/>
                <w:sz w:val="20"/>
                <w:szCs w:val="20"/>
              </w:rPr>
              <w:t>Высокий</w:t>
            </w:r>
          </w:p>
        </w:tc>
      </w:tr>
      <w:tr w:rsidR="00BC0101" w:rsidRPr="009A6B13" w14:paraId="244C39F7" w14:textId="77777777" w:rsidTr="00BC0101">
        <w:trPr>
          <w:trHeight w:val="53"/>
          <w:jc w:val="center"/>
        </w:trPr>
        <w:tc>
          <w:tcPr>
            <w:tcW w:w="3804" w:type="pct"/>
            <w:shd w:val="clear" w:color="auto" w:fill="auto"/>
            <w:vAlign w:val="center"/>
          </w:tcPr>
          <w:p w14:paraId="6B6B22DE" w14:textId="77777777" w:rsidR="00BC0101" w:rsidRPr="009A6B13" w:rsidRDefault="00BC0101" w:rsidP="00BA1B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Запись на консультацию к врачу по инициативе врача или медицинской организации</w:t>
            </w:r>
          </w:p>
        </w:tc>
        <w:tc>
          <w:tcPr>
            <w:tcW w:w="1196" w:type="pct"/>
            <w:shd w:val="clear" w:color="auto" w:fill="auto"/>
            <w:noWrap/>
            <w:vAlign w:val="center"/>
          </w:tcPr>
          <w:p w14:paraId="08259184" w14:textId="77777777" w:rsidR="00BC0101" w:rsidRPr="009A6B13" w:rsidRDefault="00BC0101" w:rsidP="00BA1B20">
            <w:pPr>
              <w:jc w:val="center"/>
              <w:rPr>
                <w:color w:val="000000"/>
                <w:sz w:val="20"/>
                <w:szCs w:val="20"/>
              </w:rPr>
            </w:pPr>
            <w:r w:rsidRPr="009A6B13">
              <w:rPr>
                <w:color w:val="000000" w:themeColor="text1"/>
                <w:sz w:val="20"/>
                <w:szCs w:val="20"/>
              </w:rPr>
              <w:t>Высокий</w:t>
            </w:r>
          </w:p>
        </w:tc>
      </w:tr>
      <w:tr w:rsidR="00BC0101" w:rsidRPr="009A6B13" w14:paraId="09AB4533" w14:textId="77777777" w:rsidTr="00BC0101">
        <w:trPr>
          <w:trHeight w:val="53"/>
          <w:jc w:val="center"/>
        </w:trPr>
        <w:tc>
          <w:tcPr>
            <w:tcW w:w="3804" w:type="pct"/>
            <w:shd w:val="clear" w:color="auto" w:fill="auto"/>
            <w:vAlign w:val="center"/>
          </w:tcPr>
          <w:p w14:paraId="1B587760" w14:textId="77777777" w:rsidR="00BC0101" w:rsidRPr="009A6B13" w:rsidRDefault="00BC0101" w:rsidP="00BA1B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Отмена записи на плановую консультацию по инициативе пациента</w:t>
            </w:r>
          </w:p>
        </w:tc>
        <w:tc>
          <w:tcPr>
            <w:tcW w:w="1196" w:type="pct"/>
            <w:shd w:val="clear" w:color="auto" w:fill="auto"/>
            <w:noWrap/>
            <w:vAlign w:val="center"/>
          </w:tcPr>
          <w:p w14:paraId="2BE84BA8" w14:textId="77777777" w:rsidR="00BC0101" w:rsidRPr="009A6B13" w:rsidRDefault="00BC0101" w:rsidP="00BA1B20">
            <w:pPr>
              <w:jc w:val="center"/>
              <w:rPr>
                <w:color w:val="000000"/>
                <w:sz w:val="20"/>
                <w:szCs w:val="20"/>
              </w:rPr>
            </w:pPr>
            <w:r w:rsidRPr="009A6B13">
              <w:rPr>
                <w:color w:val="000000" w:themeColor="text1"/>
                <w:sz w:val="20"/>
                <w:szCs w:val="20"/>
              </w:rPr>
              <w:t>Средний</w:t>
            </w:r>
          </w:p>
        </w:tc>
      </w:tr>
      <w:tr w:rsidR="00BC0101" w:rsidRPr="009A6B13" w14:paraId="4239FF22" w14:textId="77777777" w:rsidTr="00BC0101">
        <w:trPr>
          <w:trHeight w:val="165"/>
          <w:jc w:val="center"/>
        </w:trPr>
        <w:tc>
          <w:tcPr>
            <w:tcW w:w="3804" w:type="pct"/>
            <w:shd w:val="clear" w:color="auto" w:fill="auto"/>
            <w:vAlign w:val="center"/>
          </w:tcPr>
          <w:p w14:paraId="0A8A6EDA" w14:textId="77777777" w:rsidR="00BC0101" w:rsidRPr="009A6B13" w:rsidRDefault="00BC0101" w:rsidP="00BA1B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Отмена записи на плановую консультацию по инициативе врача или медицинской организации</w:t>
            </w:r>
          </w:p>
        </w:tc>
        <w:tc>
          <w:tcPr>
            <w:tcW w:w="1196" w:type="pct"/>
            <w:shd w:val="clear" w:color="auto" w:fill="auto"/>
            <w:noWrap/>
            <w:vAlign w:val="center"/>
            <w:hideMark/>
          </w:tcPr>
          <w:p w14:paraId="7BCB52F2" w14:textId="77777777" w:rsidR="00BC0101" w:rsidRPr="009A6B13" w:rsidRDefault="00BC0101" w:rsidP="00BA1B20">
            <w:pPr>
              <w:jc w:val="center"/>
              <w:rPr>
                <w:color w:val="000000"/>
                <w:sz w:val="20"/>
                <w:szCs w:val="20"/>
              </w:rPr>
            </w:pPr>
            <w:r w:rsidRPr="009A6B13">
              <w:rPr>
                <w:color w:val="000000" w:themeColor="text1"/>
                <w:sz w:val="20"/>
                <w:szCs w:val="20"/>
              </w:rPr>
              <w:t>Средний</w:t>
            </w:r>
          </w:p>
        </w:tc>
      </w:tr>
      <w:tr w:rsidR="00BC0101" w:rsidRPr="009A6B13" w14:paraId="61B8B386" w14:textId="77777777" w:rsidTr="00BC0101">
        <w:trPr>
          <w:trHeight w:val="198"/>
          <w:jc w:val="center"/>
        </w:trPr>
        <w:tc>
          <w:tcPr>
            <w:tcW w:w="3804" w:type="pct"/>
            <w:shd w:val="clear" w:color="auto" w:fill="auto"/>
            <w:vAlign w:val="center"/>
          </w:tcPr>
          <w:p w14:paraId="45FD8083" w14:textId="77777777" w:rsidR="00BC0101" w:rsidRPr="009A6B13" w:rsidRDefault="00BC0101" w:rsidP="00BA1B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Получение (загрузка) и просмотр Протокола телемедицинской консультации</w:t>
            </w:r>
          </w:p>
        </w:tc>
        <w:tc>
          <w:tcPr>
            <w:tcW w:w="1196" w:type="pct"/>
            <w:shd w:val="clear" w:color="auto" w:fill="auto"/>
            <w:noWrap/>
            <w:vAlign w:val="center"/>
            <w:hideMark/>
          </w:tcPr>
          <w:p w14:paraId="2937EE2B" w14:textId="77777777" w:rsidR="00BC0101" w:rsidRPr="009A6B13" w:rsidRDefault="00BC0101" w:rsidP="00BA1B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Высокий</w:t>
            </w:r>
          </w:p>
        </w:tc>
      </w:tr>
      <w:tr w:rsidR="00BC0101" w:rsidRPr="009A6B13" w14:paraId="2CBCED31" w14:textId="77777777" w:rsidTr="00BC0101">
        <w:trPr>
          <w:trHeight w:val="53"/>
          <w:jc w:val="center"/>
        </w:trPr>
        <w:tc>
          <w:tcPr>
            <w:tcW w:w="3804" w:type="pct"/>
            <w:shd w:val="clear" w:color="auto" w:fill="auto"/>
            <w:vAlign w:val="center"/>
          </w:tcPr>
          <w:p w14:paraId="05CBF599" w14:textId="77777777" w:rsidR="00BC0101" w:rsidRPr="009A6B13" w:rsidRDefault="00BC0101" w:rsidP="00BA1B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дистанционной коммуникации врач-пациент</w:t>
            </w:r>
          </w:p>
        </w:tc>
        <w:tc>
          <w:tcPr>
            <w:tcW w:w="1196" w:type="pct"/>
            <w:shd w:val="clear" w:color="auto" w:fill="auto"/>
            <w:noWrap/>
            <w:vAlign w:val="center"/>
          </w:tcPr>
          <w:p w14:paraId="7C99A0DB" w14:textId="77777777" w:rsidR="00BC0101" w:rsidRPr="009A6B13" w:rsidRDefault="00BC0101" w:rsidP="00BA1B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Высокий</w:t>
            </w:r>
          </w:p>
        </w:tc>
      </w:tr>
      <w:bookmarkEnd w:id="2"/>
    </w:tbl>
    <w:p w14:paraId="66E43F8C" w14:textId="77777777" w:rsidR="00460981" w:rsidRPr="00460981" w:rsidRDefault="00460981" w:rsidP="00460981"/>
    <w:p w14:paraId="5D66DA64" w14:textId="77777777" w:rsidR="00F51F00" w:rsidRDefault="00F51F00" w:rsidP="00F51F00">
      <w:pPr>
        <w:autoSpaceDE w:val="0"/>
        <w:autoSpaceDN w:val="0"/>
        <w:adjustRightInd w:val="0"/>
        <w:jc w:val="both"/>
        <w:rPr>
          <w:color w:val="000000"/>
          <w:sz w:val="22"/>
        </w:rPr>
      </w:pPr>
    </w:p>
    <w:p w14:paraId="4DD503D2" w14:textId="77777777" w:rsidR="00D224C1" w:rsidRPr="00D55734" w:rsidRDefault="0093611C" w:rsidP="00D224C1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D224C1">
        <w:rPr>
          <w:color w:val="000000" w:themeColor="text1"/>
          <w:sz w:val="22"/>
        </w:rPr>
        <w:t xml:space="preserve">Установка обновлений </w:t>
      </w:r>
      <w:r w:rsidR="00D224C1" w:rsidRPr="00D224C1">
        <w:rPr>
          <w:color w:val="000000" w:themeColor="text1"/>
          <w:sz w:val="22"/>
        </w:rPr>
        <w:t>СПО</w:t>
      </w:r>
      <w:r w:rsidRPr="00D224C1">
        <w:rPr>
          <w:color w:val="000000" w:themeColor="text1"/>
          <w:sz w:val="22"/>
        </w:rPr>
        <w:t xml:space="preserve"> производится</w:t>
      </w:r>
      <w:r w:rsidR="00D224C1">
        <w:rPr>
          <w:color w:val="000000" w:themeColor="text1"/>
          <w:sz w:val="22"/>
        </w:rPr>
        <w:t xml:space="preserve"> в соответствии со </w:t>
      </w:r>
      <w:r w:rsidR="00D224C1" w:rsidRPr="6231EC04">
        <w:rPr>
          <w:rFonts w:eastAsia="Times New Roman" w:cs="Times New Roman"/>
          <w:color w:val="000000" w:themeColor="text1"/>
          <w:sz w:val="22"/>
          <w:lang w:eastAsia="ru-RU"/>
        </w:rPr>
        <w:t>следующей процедурой:</w:t>
      </w:r>
    </w:p>
    <w:p w14:paraId="000072CC" w14:textId="77777777" w:rsidR="00D224C1" w:rsidRPr="00D224C1" w:rsidRDefault="00D224C1" w:rsidP="00D224C1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6231EC04">
        <w:rPr>
          <w:color w:val="000000" w:themeColor="text1"/>
          <w:sz w:val="22"/>
          <w:szCs w:val="22"/>
        </w:rPr>
        <w:t xml:space="preserve">Заказчик </w:t>
      </w:r>
      <w:r w:rsidR="0093611C" w:rsidRPr="00D224C1">
        <w:rPr>
          <w:color w:val="000000" w:themeColor="text1"/>
          <w:sz w:val="22"/>
          <w:szCs w:val="22"/>
        </w:rPr>
        <w:t xml:space="preserve">на основании обращения </w:t>
      </w:r>
      <w:r w:rsidRPr="00D224C1">
        <w:rPr>
          <w:color w:val="000000" w:themeColor="text1"/>
          <w:sz w:val="22"/>
          <w:szCs w:val="22"/>
        </w:rPr>
        <w:t>супер</w:t>
      </w:r>
      <w:r w:rsidR="0093611C" w:rsidRPr="00D224C1">
        <w:rPr>
          <w:color w:val="000000" w:themeColor="text1"/>
          <w:sz w:val="22"/>
          <w:szCs w:val="22"/>
        </w:rPr>
        <w:t xml:space="preserve">пользователя. Обновление предоставляется Заказчиком вместе с обращением. </w:t>
      </w:r>
      <w:r w:rsidRPr="00D224C1">
        <w:rPr>
          <w:color w:val="000000" w:themeColor="text1"/>
          <w:sz w:val="22"/>
          <w:szCs w:val="22"/>
        </w:rPr>
        <w:t xml:space="preserve">Время </w:t>
      </w:r>
      <w:r w:rsidR="0093611C" w:rsidRPr="00D224C1">
        <w:rPr>
          <w:color w:val="000000" w:themeColor="text1"/>
          <w:sz w:val="22"/>
          <w:szCs w:val="22"/>
        </w:rPr>
        <w:t xml:space="preserve">по установке обновлений СПО отсчитывается от момента предоставления обновления СПО Заказчиком. Обращения об обновлении, не содержащие обновления либо ссылки на него, не принимаются. </w:t>
      </w:r>
    </w:p>
    <w:p w14:paraId="2C40B7FB" w14:textId="77777777" w:rsidR="0041080B" w:rsidRDefault="0093611C" w:rsidP="0041080B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41080B">
        <w:rPr>
          <w:color w:val="000000" w:themeColor="text1"/>
          <w:sz w:val="22"/>
          <w:szCs w:val="22"/>
        </w:rPr>
        <w:t>Перед установкой обновления Исполнитель должен проверить цело</w:t>
      </w:r>
      <w:r w:rsidR="0041080B" w:rsidRPr="0041080B">
        <w:rPr>
          <w:color w:val="000000" w:themeColor="text1"/>
          <w:sz w:val="22"/>
          <w:szCs w:val="22"/>
        </w:rPr>
        <w:t xml:space="preserve">стность полученного обновления. </w:t>
      </w:r>
      <w:r w:rsidRPr="0041080B">
        <w:rPr>
          <w:color w:val="000000" w:themeColor="text1"/>
          <w:sz w:val="22"/>
          <w:szCs w:val="22"/>
        </w:rPr>
        <w:t>Непосредственно перед установкой обновления Исполнитель должен обеспечить резервное копирование программного обеспечения и данных Подсистемы для возможности восстановления в случае неудачной установки обновления.</w:t>
      </w:r>
    </w:p>
    <w:p w14:paraId="49DED0AE" w14:textId="77777777" w:rsidR="00F51F00" w:rsidRPr="0041080B" w:rsidRDefault="0093611C" w:rsidP="0041080B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41080B">
        <w:rPr>
          <w:color w:val="000000" w:themeColor="text1"/>
          <w:sz w:val="22"/>
          <w:szCs w:val="22"/>
        </w:rPr>
        <w:t xml:space="preserve">Конкретная дата и время установки обновления должны быть согласованы </w:t>
      </w:r>
      <w:r w:rsidR="0041080B" w:rsidRPr="0041080B">
        <w:rPr>
          <w:color w:val="000000" w:themeColor="text1"/>
          <w:sz w:val="22"/>
          <w:szCs w:val="22"/>
        </w:rPr>
        <w:t xml:space="preserve">между суперпользователем и </w:t>
      </w:r>
      <w:r w:rsidRPr="0041080B">
        <w:rPr>
          <w:color w:val="000000" w:themeColor="text1"/>
          <w:sz w:val="22"/>
          <w:szCs w:val="22"/>
        </w:rPr>
        <w:t xml:space="preserve">Исполнителем. </w:t>
      </w:r>
    </w:p>
    <w:p w14:paraId="03F88931" w14:textId="77777777" w:rsidR="001E7D71" w:rsidRDefault="001E7D71" w:rsidP="001E7D71">
      <w:pPr>
        <w:pStyle w:val="a5"/>
        <w:widowControl w:val="0"/>
        <w:spacing w:line="360" w:lineRule="auto"/>
        <w:rPr>
          <w:szCs w:val="28"/>
        </w:rPr>
      </w:pPr>
    </w:p>
    <w:p w14:paraId="70B3D871" w14:textId="77777777" w:rsidR="00EB4254" w:rsidRPr="00EB4254" w:rsidRDefault="00EB4254" w:rsidP="00EB4254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D224C1">
        <w:rPr>
          <w:color w:val="000000" w:themeColor="text1"/>
          <w:sz w:val="22"/>
        </w:rPr>
        <w:t xml:space="preserve">Установка обновлений </w:t>
      </w:r>
      <w:r>
        <w:rPr>
          <w:color w:val="000000" w:themeColor="text1"/>
          <w:sz w:val="22"/>
        </w:rPr>
        <w:t>О</w:t>
      </w:r>
      <w:r w:rsidRPr="00D224C1">
        <w:rPr>
          <w:color w:val="000000" w:themeColor="text1"/>
          <w:sz w:val="22"/>
        </w:rPr>
        <w:t>ПО</w:t>
      </w:r>
      <w:r w:rsidR="00923046">
        <w:rPr>
          <w:color w:val="000000" w:themeColor="text1"/>
          <w:sz w:val="22"/>
        </w:rPr>
        <w:t>, изменение настроек ОПО</w:t>
      </w:r>
      <w:r w:rsidRPr="00D224C1">
        <w:rPr>
          <w:color w:val="000000" w:themeColor="text1"/>
          <w:sz w:val="22"/>
        </w:rPr>
        <w:t xml:space="preserve"> </w:t>
      </w:r>
      <w:r w:rsidR="00923046">
        <w:rPr>
          <w:color w:val="000000" w:themeColor="text1"/>
          <w:sz w:val="22"/>
        </w:rPr>
        <w:t xml:space="preserve">и регламентное обслуживание </w:t>
      </w:r>
      <w:r w:rsidRPr="00D224C1">
        <w:rPr>
          <w:color w:val="000000" w:themeColor="text1"/>
          <w:sz w:val="22"/>
        </w:rPr>
        <w:t>производ</w:t>
      </w:r>
      <w:r w:rsidR="00923046">
        <w:rPr>
          <w:color w:val="000000" w:themeColor="text1"/>
          <w:sz w:val="22"/>
        </w:rPr>
        <w:t>я</w:t>
      </w:r>
      <w:r w:rsidRPr="00D224C1">
        <w:rPr>
          <w:color w:val="000000" w:themeColor="text1"/>
          <w:sz w:val="22"/>
        </w:rPr>
        <w:t>тся</w:t>
      </w:r>
      <w:r>
        <w:rPr>
          <w:color w:val="000000" w:themeColor="text1"/>
          <w:sz w:val="22"/>
        </w:rPr>
        <w:t xml:space="preserve"> в соответствии со </w:t>
      </w:r>
      <w:r w:rsidRPr="6231EC04">
        <w:rPr>
          <w:rFonts w:eastAsia="Times New Roman" w:cs="Times New Roman"/>
          <w:color w:val="000000" w:themeColor="text1"/>
          <w:sz w:val="22"/>
          <w:lang w:eastAsia="ru-RU"/>
        </w:rPr>
        <w:t>следующей процедурой:</w:t>
      </w:r>
      <w:bookmarkStart w:id="3" w:name="_Ref467144330"/>
    </w:p>
    <w:p w14:paraId="3E83575E" w14:textId="77777777" w:rsidR="00923046" w:rsidRPr="00910BD2" w:rsidRDefault="001E7D71" w:rsidP="00910BD2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923046">
        <w:rPr>
          <w:color w:val="000000" w:themeColor="text1"/>
          <w:sz w:val="22"/>
          <w:szCs w:val="22"/>
        </w:rPr>
        <w:t>Обновление</w:t>
      </w:r>
      <w:r w:rsidRPr="00910BD2">
        <w:rPr>
          <w:color w:val="000000" w:themeColor="text1"/>
          <w:sz w:val="22"/>
          <w:szCs w:val="22"/>
        </w:rPr>
        <w:t xml:space="preserve"> ОПО проводится по согласованию с Заказчиком в сервисное окно</w:t>
      </w:r>
      <w:r w:rsidR="00923046" w:rsidRPr="00910BD2">
        <w:rPr>
          <w:color w:val="000000" w:themeColor="text1"/>
          <w:sz w:val="22"/>
          <w:szCs w:val="22"/>
        </w:rPr>
        <w:t>.</w:t>
      </w:r>
    </w:p>
    <w:p w14:paraId="4FBB95C7" w14:textId="77777777" w:rsidR="00923046" w:rsidRPr="00910BD2" w:rsidRDefault="001E7D71" w:rsidP="00910BD2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910BD2">
        <w:rPr>
          <w:color w:val="000000" w:themeColor="text1"/>
          <w:sz w:val="22"/>
          <w:szCs w:val="22"/>
        </w:rPr>
        <w:t>Установка обновлений ОПО на АРМ пользователей Исполнителем не выполняется.</w:t>
      </w:r>
    </w:p>
    <w:p w14:paraId="6A6DCAF5" w14:textId="77777777" w:rsidR="00923046" w:rsidRPr="00910BD2" w:rsidRDefault="001E7D71" w:rsidP="00910BD2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910BD2">
        <w:rPr>
          <w:color w:val="000000" w:themeColor="text1"/>
          <w:sz w:val="22"/>
          <w:szCs w:val="22"/>
        </w:rPr>
        <w:t xml:space="preserve">Установка обновлений ОПО должна производиться по мере их выпуска производителями ОПО, в соответствии с их рекомендациями. </w:t>
      </w:r>
    </w:p>
    <w:p w14:paraId="111006C7" w14:textId="77777777" w:rsidR="00923046" w:rsidRPr="00910BD2" w:rsidRDefault="001E7D71" w:rsidP="00910BD2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910BD2">
        <w:rPr>
          <w:color w:val="000000" w:themeColor="text1"/>
          <w:sz w:val="22"/>
          <w:szCs w:val="22"/>
        </w:rPr>
        <w:lastRenderedPageBreak/>
        <w:t xml:space="preserve">Обновления ОПО, свободно распространяемые производителем ОПО, получаются Исполнителем самостоятельно. Перед установкой обновлений конкретного ОПО должна проверяться их совместимость с прочим установленным ОПО и СПО. </w:t>
      </w:r>
    </w:p>
    <w:p w14:paraId="2EE0B7BE" w14:textId="77777777" w:rsidR="00923046" w:rsidRPr="00910BD2" w:rsidRDefault="001E7D71" w:rsidP="00910BD2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910BD2">
        <w:rPr>
          <w:color w:val="000000" w:themeColor="text1"/>
          <w:sz w:val="22"/>
          <w:szCs w:val="22"/>
        </w:rPr>
        <w:t>После установки обновления делается запись в Журнал обслуживания ПО.</w:t>
      </w:r>
      <w:bookmarkStart w:id="4" w:name="_Ref467144341"/>
      <w:bookmarkEnd w:id="3"/>
    </w:p>
    <w:p w14:paraId="7DF5B761" w14:textId="77777777" w:rsidR="00923046" w:rsidRPr="00910BD2" w:rsidRDefault="001E7D71" w:rsidP="00910BD2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910BD2">
        <w:rPr>
          <w:color w:val="000000" w:themeColor="text1"/>
          <w:sz w:val="22"/>
          <w:szCs w:val="22"/>
        </w:rPr>
        <w:t xml:space="preserve">Изменение настроек ОПО производится по обращению представителя Заказчика либо по результатам мониторинга </w:t>
      </w:r>
      <w:r w:rsidR="00923046" w:rsidRPr="00910BD2">
        <w:rPr>
          <w:color w:val="000000" w:themeColor="text1"/>
          <w:sz w:val="22"/>
          <w:szCs w:val="22"/>
        </w:rPr>
        <w:t>Сервиса</w:t>
      </w:r>
      <w:r w:rsidRPr="00910BD2">
        <w:rPr>
          <w:color w:val="000000" w:themeColor="text1"/>
          <w:sz w:val="22"/>
          <w:szCs w:val="22"/>
        </w:rPr>
        <w:t>, а также в целях решения инцидента.</w:t>
      </w:r>
    </w:p>
    <w:p w14:paraId="56890FC1" w14:textId="77777777" w:rsidR="00923046" w:rsidRPr="00910BD2" w:rsidRDefault="001E7D71" w:rsidP="00910BD2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910BD2">
        <w:rPr>
          <w:color w:val="000000" w:themeColor="text1"/>
          <w:sz w:val="22"/>
          <w:szCs w:val="22"/>
        </w:rPr>
        <w:t xml:space="preserve">Внесение соответствующих изменений в настройки ОПО должно производиться в целях обеспечения работоспособности, информационной безопасности и требуемой производительности </w:t>
      </w:r>
      <w:r w:rsidR="00923046" w:rsidRPr="00910BD2">
        <w:rPr>
          <w:color w:val="000000" w:themeColor="text1"/>
          <w:sz w:val="22"/>
          <w:szCs w:val="22"/>
        </w:rPr>
        <w:t>Сервиса</w:t>
      </w:r>
      <w:r w:rsidRPr="00910BD2">
        <w:rPr>
          <w:color w:val="000000" w:themeColor="text1"/>
          <w:sz w:val="22"/>
          <w:szCs w:val="22"/>
        </w:rPr>
        <w:t xml:space="preserve">. </w:t>
      </w:r>
    </w:p>
    <w:p w14:paraId="632E4158" w14:textId="77777777" w:rsidR="00923046" w:rsidRPr="00910BD2" w:rsidRDefault="001E7D71" w:rsidP="00910BD2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910BD2">
        <w:rPr>
          <w:color w:val="000000" w:themeColor="text1"/>
          <w:sz w:val="22"/>
          <w:szCs w:val="22"/>
        </w:rPr>
        <w:t>Настройка ОПО должна производиться в соответствии с рекомендациями производителей ОПО.</w:t>
      </w:r>
    </w:p>
    <w:p w14:paraId="008DABD5" w14:textId="77777777" w:rsidR="00923046" w:rsidRPr="00910BD2" w:rsidRDefault="001E7D71" w:rsidP="00910BD2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910BD2">
        <w:rPr>
          <w:color w:val="000000" w:themeColor="text1"/>
          <w:sz w:val="22"/>
          <w:szCs w:val="22"/>
        </w:rPr>
        <w:t>Все изменения настроек ОПО должны фиксироваться в Журнал обслуживания ПО.</w:t>
      </w:r>
      <w:bookmarkEnd w:id="4"/>
    </w:p>
    <w:p w14:paraId="5605BC35" w14:textId="77777777" w:rsidR="00923046" w:rsidRPr="00910BD2" w:rsidRDefault="001E7D71" w:rsidP="00910BD2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910BD2">
        <w:rPr>
          <w:color w:val="000000" w:themeColor="text1"/>
          <w:sz w:val="22"/>
          <w:szCs w:val="22"/>
        </w:rPr>
        <w:t>Регламентное обслуживание ОПО на АРМ пользователей Исполнителем не выполняется.</w:t>
      </w:r>
    </w:p>
    <w:p w14:paraId="35120F14" w14:textId="77777777" w:rsidR="00923046" w:rsidRPr="00910BD2" w:rsidRDefault="001E7D71" w:rsidP="00910BD2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910BD2">
        <w:rPr>
          <w:color w:val="000000" w:themeColor="text1"/>
          <w:sz w:val="22"/>
          <w:szCs w:val="22"/>
        </w:rPr>
        <w:t>Регламентное обслуживание ОПО осуществляется на основании рекомендаций производителей ОПО в соответствии с предусмотренными производителями ОПО процедурами.</w:t>
      </w:r>
    </w:p>
    <w:p w14:paraId="10D93EB2" w14:textId="77777777" w:rsidR="00923046" w:rsidRPr="00910BD2" w:rsidRDefault="001E7D71" w:rsidP="00910BD2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910BD2">
        <w:rPr>
          <w:color w:val="000000" w:themeColor="text1"/>
          <w:sz w:val="22"/>
          <w:szCs w:val="22"/>
        </w:rPr>
        <w:t>Исполнитель должен выполнять как минимум, но не ограничиваясь, следующие операции:</w:t>
      </w:r>
    </w:p>
    <w:p w14:paraId="7946F0A0" w14:textId="77777777" w:rsidR="00923046" w:rsidRPr="00923046" w:rsidRDefault="001E7D71" w:rsidP="00923046">
      <w:pPr>
        <w:pStyle w:val="a3"/>
        <w:keepNext/>
        <w:numPr>
          <w:ilvl w:val="0"/>
          <w:numId w:val="10"/>
        </w:numPr>
        <w:spacing w:after="0" w:line="360" w:lineRule="auto"/>
        <w:jc w:val="both"/>
        <w:rPr>
          <w:rFonts w:eastAsia="MS Mincho"/>
          <w:szCs w:val="28"/>
          <w:lang w:eastAsia="ko-KR"/>
        </w:rPr>
      </w:pPr>
      <w:r w:rsidRPr="00923046">
        <w:rPr>
          <w:szCs w:val="28"/>
        </w:rPr>
        <w:t>установка, настройка и тестирование обновлений ОПО, выпускаемых производителями;</w:t>
      </w:r>
    </w:p>
    <w:p w14:paraId="318A32A5" w14:textId="77777777" w:rsidR="00923046" w:rsidRPr="00923046" w:rsidRDefault="001E7D71" w:rsidP="001E7D71">
      <w:pPr>
        <w:pStyle w:val="a3"/>
        <w:keepNext/>
        <w:numPr>
          <w:ilvl w:val="0"/>
          <w:numId w:val="10"/>
        </w:numPr>
        <w:spacing w:after="0" w:line="360" w:lineRule="auto"/>
        <w:jc w:val="both"/>
        <w:rPr>
          <w:rFonts w:eastAsia="MS Mincho"/>
          <w:szCs w:val="28"/>
          <w:lang w:eastAsia="ko-KR"/>
        </w:rPr>
      </w:pPr>
      <w:r w:rsidRPr="00923046">
        <w:rPr>
          <w:szCs w:val="28"/>
        </w:rPr>
        <w:t>контроль дискового пространства, своевременное удаление неактуальных временных файлов.</w:t>
      </w:r>
    </w:p>
    <w:p w14:paraId="1DC5BBFC" w14:textId="77777777" w:rsidR="001E7D71" w:rsidRPr="00910BD2" w:rsidRDefault="001E7D71" w:rsidP="00910BD2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color w:val="000000" w:themeColor="text1"/>
          <w:sz w:val="22"/>
          <w:szCs w:val="22"/>
        </w:rPr>
      </w:pPr>
      <w:r w:rsidRPr="00910BD2">
        <w:rPr>
          <w:color w:val="000000" w:themeColor="text1"/>
          <w:sz w:val="22"/>
          <w:szCs w:val="22"/>
        </w:rPr>
        <w:t>Выполненные операции регламентного обслуживания ОПО должны фиксироваться в Журнал обслуживания ПО.</w:t>
      </w:r>
    </w:p>
    <w:p w14:paraId="45C9766F" w14:textId="77777777" w:rsidR="001E7D71" w:rsidRDefault="001E7D71"/>
    <w:sectPr w:rsidR="001E7D71" w:rsidSect="00117AD7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D75D8"/>
    <w:multiLevelType w:val="hybridMultilevel"/>
    <w:tmpl w:val="83828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71811"/>
    <w:multiLevelType w:val="hybridMultilevel"/>
    <w:tmpl w:val="E42297D0"/>
    <w:lvl w:ilvl="0" w:tplc="11A6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1D9"/>
    <w:multiLevelType w:val="hybridMultilevel"/>
    <w:tmpl w:val="BC884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96731"/>
    <w:multiLevelType w:val="hybridMultilevel"/>
    <w:tmpl w:val="239C9772"/>
    <w:lvl w:ilvl="0" w:tplc="5ED20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84022"/>
    <w:multiLevelType w:val="multilevel"/>
    <w:tmpl w:val="2EBE96FC"/>
    <w:lvl w:ilvl="0">
      <w:start w:val="1"/>
      <w:numFmt w:val="bullet"/>
      <w:lvlText w:val=""/>
      <w:lvlJc w:val="left"/>
      <w:pPr>
        <w:ind w:left="710" w:firstLine="0"/>
      </w:pPr>
      <w:rPr>
        <w:rFonts w:ascii="Symbol" w:hAnsi="Symbol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851" w:firstLine="0"/>
      </w:pPr>
    </w:lvl>
    <w:lvl w:ilvl="2">
      <w:start w:val="1"/>
      <w:numFmt w:val="decimal"/>
      <w:isLgl/>
      <w:lvlText w:val="%1.%2.%3"/>
      <w:lvlJc w:val="left"/>
      <w:pPr>
        <w:ind w:left="710" w:firstLine="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284" w:firstLine="0"/>
      </w:pPr>
    </w:lvl>
    <w:lvl w:ilvl="4">
      <w:start w:val="1"/>
      <w:numFmt w:val="decimal"/>
      <w:isLgl/>
      <w:lvlText w:val="%1.%2.%3.%4.%5"/>
      <w:lvlJc w:val="left"/>
      <w:pPr>
        <w:ind w:left="851" w:firstLine="0"/>
      </w:pPr>
    </w:lvl>
    <w:lvl w:ilvl="5">
      <w:start w:val="1"/>
      <w:numFmt w:val="decimal"/>
      <w:isLgl/>
      <w:lvlText w:val="%1.%2.%3.%4.%5.%6."/>
      <w:lvlJc w:val="left"/>
      <w:pPr>
        <w:ind w:left="851" w:firstLine="0"/>
      </w:pPr>
    </w:lvl>
    <w:lvl w:ilvl="6">
      <w:start w:val="1"/>
      <w:numFmt w:val="decimal"/>
      <w:isLgl/>
      <w:lvlText w:val="%1.%2.%3.%4.%5.%6.%7."/>
      <w:lvlJc w:val="left"/>
      <w:pPr>
        <w:ind w:left="851" w:firstLine="0"/>
      </w:pPr>
    </w:lvl>
    <w:lvl w:ilvl="7">
      <w:start w:val="1"/>
      <w:numFmt w:val="decimal"/>
      <w:isLgl/>
      <w:lvlText w:val="%1.%2.%3.%4.%5.%6.%7.%8."/>
      <w:lvlJc w:val="left"/>
      <w:pPr>
        <w:ind w:left="851" w:firstLine="0"/>
      </w:pPr>
    </w:lvl>
    <w:lvl w:ilvl="8">
      <w:start w:val="1"/>
      <w:numFmt w:val="decimal"/>
      <w:isLgl/>
      <w:lvlText w:val="%1.%2.%3.%4.%5.%6.%7.%8.%9."/>
      <w:lvlJc w:val="left"/>
      <w:pPr>
        <w:ind w:left="851" w:firstLine="0"/>
      </w:pPr>
    </w:lvl>
  </w:abstractNum>
  <w:abstractNum w:abstractNumId="5" w15:restartNumberingAfterBreak="0">
    <w:nsid w:val="1DAB66A5"/>
    <w:multiLevelType w:val="hybridMultilevel"/>
    <w:tmpl w:val="3CECAEBE"/>
    <w:lvl w:ilvl="0" w:tplc="5ED20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B79E5"/>
    <w:multiLevelType w:val="hybridMultilevel"/>
    <w:tmpl w:val="4D08BD4A"/>
    <w:lvl w:ilvl="0" w:tplc="5ED20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23463"/>
    <w:multiLevelType w:val="hybridMultilevel"/>
    <w:tmpl w:val="FAD09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83FD5"/>
    <w:multiLevelType w:val="hybridMultilevel"/>
    <w:tmpl w:val="1A7A3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31F9B"/>
    <w:multiLevelType w:val="hybridMultilevel"/>
    <w:tmpl w:val="8D6E3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7B7F15"/>
    <w:multiLevelType w:val="multilevel"/>
    <w:tmpl w:val="BA5E43E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5039" w:hanging="360"/>
      </w:pPr>
    </w:lvl>
    <w:lvl w:ilvl="3">
      <w:start w:val="1"/>
      <w:numFmt w:val="decimal"/>
      <w:lvlText w:val="%1.%2.%3.%4."/>
      <w:lvlJc w:val="left"/>
      <w:pPr>
        <w:ind w:left="1004" w:hanging="720"/>
      </w:pPr>
    </w:lvl>
    <w:lvl w:ilvl="4">
      <w:start w:val="1"/>
      <w:numFmt w:val="decimal"/>
      <w:lvlText w:val="%1.%2.%3.%4.%5."/>
      <w:lvlJc w:val="left"/>
      <w:pPr>
        <w:ind w:left="1004" w:hanging="720"/>
      </w:pPr>
    </w:lvl>
    <w:lvl w:ilvl="5">
      <w:start w:val="1"/>
      <w:numFmt w:val="decimal"/>
      <w:lvlText w:val="%1.%2.%3.%4.%5.%6."/>
      <w:lvlJc w:val="left"/>
      <w:pPr>
        <w:ind w:left="1004" w:hanging="720"/>
      </w:pPr>
    </w:lvl>
    <w:lvl w:ilvl="6">
      <w:start w:val="1"/>
      <w:numFmt w:val="decimal"/>
      <w:lvlText w:val="%1.%2.%3.%4.%5.%6.%7."/>
      <w:lvlJc w:val="left"/>
      <w:pPr>
        <w:ind w:left="1364" w:hanging="1080"/>
      </w:pPr>
    </w:lvl>
    <w:lvl w:ilvl="7">
      <w:start w:val="1"/>
      <w:numFmt w:val="decimal"/>
      <w:lvlText w:val="%1.%2.%3.%4.%5.%6.%7.%8."/>
      <w:lvlJc w:val="left"/>
      <w:pPr>
        <w:ind w:left="1364" w:hanging="1080"/>
      </w:pPr>
    </w:lvl>
    <w:lvl w:ilvl="8">
      <w:start w:val="1"/>
      <w:numFmt w:val="decimal"/>
      <w:lvlText w:val="%1.%2.%3.%4.%5.%6.%7.%8.%9."/>
      <w:lvlJc w:val="left"/>
      <w:pPr>
        <w:ind w:left="1364" w:hanging="1080"/>
      </w:pPr>
    </w:lvl>
  </w:abstractNum>
  <w:abstractNum w:abstractNumId="11" w15:restartNumberingAfterBreak="0">
    <w:nsid w:val="5C097D07"/>
    <w:multiLevelType w:val="multilevel"/>
    <w:tmpl w:val="11789C3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1432" w:hanging="864"/>
      </w:pPr>
    </w:lvl>
    <w:lvl w:ilvl="4">
      <w:start w:val="1"/>
      <w:numFmt w:val="decimal"/>
      <w:lvlText w:val="%1.%2.%3.%4.%5"/>
      <w:lvlJc w:val="left"/>
      <w:pPr>
        <w:ind w:left="1575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283346203">
    <w:abstractNumId w:val="10"/>
  </w:num>
  <w:num w:numId="2" w16cid:durableId="1895195145">
    <w:abstractNumId w:val="7"/>
  </w:num>
  <w:num w:numId="3" w16cid:durableId="599139226">
    <w:abstractNumId w:val="8"/>
  </w:num>
  <w:num w:numId="4" w16cid:durableId="1049650543">
    <w:abstractNumId w:val="2"/>
  </w:num>
  <w:num w:numId="5" w16cid:durableId="1328054245">
    <w:abstractNumId w:val="0"/>
  </w:num>
  <w:num w:numId="6" w16cid:durableId="1313175985">
    <w:abstractNumId w:val="11"/>
  </w:num>
  <w:num w:numId="7" w16cid:durableId="1174344919">
    <w:abstractNumId w:val="1"/>
  </w:num>
  <w:num w:numId="8" w16cid:durableId="189477866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5537422">
    <w:abstractNumId w:val="9"/>
  </w:num>
  <w:num w:numId="10" w16cid:durableId="890581242">
    <w:abstractNumId w:val="6"/>
  </w:num>
  <w:num w:numId="11" w16cid:durableId="1619796583">
    <w:abstractNumId w:val="5"/>
  </w:num>
  <w:num w:numId="12" w16cid:durableId="889610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D71"/>
    <w:rsid w:val="00117424"/>
    <w:rsid w:val="00117AD7"/>
    <w:rsid w:val="001E7D71"/>
    <w:rsid w:val="002E4870"/>
    <w:rsid w:val="0041080B"/>
    <w:rsid w:val="00460981"/>
    <w:rsid w:val="0069183B"/>
    <w:rsid w:val="00910BD2"/>
    <w:rsid w:val="00923046"/>
    <w:rsid w:val="0093611C"/>
    <w:rsid w:val="009B030C"/>
    <w:rsid w:val="00A57AE3"/>
    <w:rsid w:val="00A81642"/>
    <w:rsid w:val="00B012CA"/>
    <w:rsid w:val="00BC0101"/>
    <w:rsid w:val="00D224C1"/>
    <w:rsid w:val="00EB4254"/>
    <w:rsid w:val="00F51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54169"/>
  <w15:chartTrackingRefBased/>
  <w15:docId w15:val="{B41DAEAF-0804-6B47-BFDE-B8F74E4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D71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aliases w:val="Заголовок 1 (новый),Heading for Top Section,Heading 0,Iaioia?iaaiiue,Iacaaiea ?acaaea aac iiia?a,Caa.iaioi.?aca,?aca aac iiia?a,?aca aac iiia?a1,?aca aac iiia?a2,Caa. iaioia?. ?acaaea,H1,?aca,?aca aac iiia?a:&lt;Iacaaiea&gt;,1,h1,app heading 1,II+"/>
    <w:basedOn w:val="a"/>
    <w:next w:val="a"/>
    <w:link w:val="10"/>
    <w:qFormat/>
    <w:rsid w:val="001E7D7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aliases w:val="Заголовок 2 (новый),Название Раздела,H2,2,Level 2 Heading,h2,Numbered indent 2,ni2,Hanging 2 Indent,numbered indent 2,Numbered text 3,Reset numbering,2 headline,h,headline,Раздел,(подраздел),Heading 2 Hidden,CHS,H2-Heading 2,l2,Header2,22,A"/>
    <w:basedOn w:val="a"/>
    <w:next w:val="a"/>
    <w:link w:val="20"/>
    <w:qFormat/>
    <w:rsid w:val="001E7D71"/>
    <w:pPr>
      <w:keepNext/>
      <w:keepLines/>
      <w:spacing w:before="240" w:after="240" w:line="276" w:lineRule="auto"/>
      <w:ind w:left="576" w:hanging="576"/>
      <w:outlineLvl w:val="1"/>
    </w:pPr>
    <w:rPr>
      <w:b/>
      <w:bCs/>
      <w:sz w:val="26"/>
      <w:szCs w:val="26"/>
      <w:lang w:eastAsia="en-US"/>
    </w:rPr>
  </w:style>
  <w:style w:type="paragraph" w:styleId="3">
    <w:name w:val="heading 3"/>
    <w:aliases w:val="Заголовок 3 (новый),Название_подраздела1,h3,o,H3,3,Level 3 Topic Heading,(пункт),Пункт,Заголовок 3 Знак1,Заголовок 3 Знак Знак,Heading 3 Char1 Знак Знак,Heading 3 Char Char Знак Знак,Heading 3 Char1 Char Char Знак Знак,heading,Level 1 - 1"/>
    <w:basedOn w:val="a"/>
    <w:next w:val="a"/>
    <w:link w:val="30"/>
    <w:autoRedefine/>
    <w:unhideWhenUsed/>
    <w:qFormat/>
    <w:rsid w:val="001E7D71"/>
    <w:pPr>
      <w:widowControl w:val="0"/>
      <w:tabs>
        <w:tab w:val="left" w:pos="1701"/>
      </w:tabs>
      <w:spacing w:before="100" w:beforeAutospacing="1" w:after="240" w:line="360" w:lineRule="auto"/>
      <w:ind w:firstLine="709"/>
      <w:jc w:val="both"/>
      <w:outlineLvl w:val="2"/>
    </w:pPr>
    <w:rPr>
      <w:rFonts w:eastAsia="MS Gothic"/>
      <w:b/>
      <w:iCs/>
      <w:sz w:val="28"/>
      <w:szCs w:val="28"/>
      <w:lang w:eastAsia="en-US"/>
    </w:rPr>
  </w:style>
  <w:style w:type="paragraph" w:styleId="5">
    <w:name w:val="heading 5"/>
    <w:aliases w:val="Заголовок 5 Гост,Заголовок 5 Гост1,Заголовок 5 Гост2,Заголовок 5 Гост11"/>
    <w:basedOn w:val="a"/>
    <w:next w:val="a"/>
    <w:link w:val="50"/>
    <w:unhideWhenUsed/>
    <w:qFormat/>
    <w:rsid w:val="001E7D71"/>
    <w:pPr>
      <w:keepNext/>
      <w:keepLines/>
      <w:spacing w:before="120" w:after="120" w:line="276" w:lineRule="auto"/>
      <w:ind w:left="1575" w:hanging="1008"/>
      <w:jc w:val="both"/>
      <w:outlineLvl w:val="4"/>
    </w:pPr>
    <w:rPr>
      <w:rFonts w:eastAsia="MS Gothic"/>
      <w:b/>
      <w:sz w:val="28"/>
      <w:szCs w:val="22"/>
      <w:lang w:eastAsia="en-US"/>
    </w:rPr>
  </w:style>
  <w:style w:type="paragraph" w:styleId="6">
    <w:name w:val="heading 6"/>
    <w:aliases w:val="H6,H61"/>
    <w:basedOn w:val="a"/>
    <w:next w:val="a"/>
    <w:link w:val="60"/>
    <w:unhideWhenUsed/>
    <w:qFormat/>
    <w:rsid w:val="001E7D71"/>
    <w:pPr>
      <w:keepNext/>
      <w:keepLines/>
      <w:spacing w:before="40" w:line="276" w:lineRule="auto"/>
      <w:ind w:left="1578" w:hanging="1152"/>
      <w:jc w:val="both"/>
      <w:outlineLvl w:val="5"/>
    </w:pPr>
    <w:rPr>
      <w:rFonts w:ascii="Calibri Light" w:eastAsia="MS Gothic" w:hAnsi="Calibri Light"/>
      <w:color w:val="1F4D78"/>
      <w:sz w:val="28"/>
      <w:szCs w:val="22"/>
      <w:lang w:eastAsia="en-US"/>
    </w:rPr>
  </w:style>
  <w:style w:type="paragraph" w:styleId="7">
    <w:name w:val="heading 7"/>
    <w:aliases w:val="H7,H71"/>
    <w:basedOn w:val="a"/>
    <w:next w:val="a"/>
    <w:link w:val="70"/>
    <w:unhideWhenUsed/>
    <w:qFormat/>
    <w:rsid w:val="001E7D71"/>
    <w:pPr>
      <w:keepNext/>
      <w:keepLines/>
      <w:spacing w:before="40" w:line="276" w:lineRule="auto"/>
      <w:ind w:left="1296" w:hanging="1296"/>
      <w:jc w:val="both"/>
      <w:outlineLvl w:val="6"/>
    </w:pPr>
    <w:rPr>
      <w:rFonts w:ascii="Calibri Light" w:eastAsia="MS Gothic" w:hAnsi="Calibri Light"/>
      <w:i/>
      <w:iCs/>
      <w:color w:val="1F4D78"/>
      <w:sz w:val="28"/>
      <w:szCs w:val="22"/>
      <w:lang w:eastAsia="en-US"/>
    </w:rPr>
  </w:style>
  <w:style w:type="paragraph" w:styleId="8">
    <w:name w:val="heading 8"/>
    <w:aliases w:val="H8,H81"/>
    <w:basedOn w:val="a"/>
    <w:next w:val="a"/>
    <w:link w:val="80"/>
    <w:unhideWhenUsed/>
    <w:qFormat/>
    <w:rsid w:val="001E7D71"/>
    <w:pPr>
      <w:keepNext/>
      <w:keepLines/>
      <w:spacing w:before="40" w:line="276" w:lineRule="auto"/>
      <w:ind w:left="1440" w:hanging="1440"/>
      <w:jc w:val="both"/>
      <w:outlineLvl w:val="7"/>
    </w:pPr>
    <w:rPr>
      <w:rFonts w:ascii="Calibri Light" w:eastAsia="MS Gothic" w:hAnsi="Calibri Light"/>
      <w:color w:val="272727"/>
      <w:sz w:val="21"/>
      <w:szCs w:val="21"/>
      <w:lang w:eastAsia="en-US"/>
    </w:rPr>
  </w:style>
  <w:style w:type="paragraph" w:styleId="9">
    <w:name w:val="heading 9"/>
    <w:aliases w:val="H9,H91"/>
    <w:basedOn w:val="a"/>
    <w:next w:val="a"/>
    <w:link w:val="90"/>
    <w:unhideWhenUsed/>
    <w:qFormat/>
    <w:rsid w:val="001E7D71"/>
    <w:pPr>
      <w:keepNext/>
      <w:keepLines/>
      <w:spacing w:before="40" w:line="276" w:lineRule="auto"/>
      <w:ind w:left="1584" w:hanging="1584"/>
      <w:jc w:val="both"/>
      <w:outlineLvl w:val="8"/>
    </w:pPr>
    <w:rPr>
      <w:rFonts w:ascii="Calibri Light" w:eastAsia="MS Gothic" w:hAnsi="Calibri Light"/>
      <w:i/>
      <w:iCs/>
      <w:color w:val="272727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(новый) Знак,Heading for Top Section Знак,Heading 0 Знак,Iaioia?iaaiiue Знак,Iacaaiea ?acaaea aac iiia?a Знак,Caa.iaioi.?aca Знак,?aca aac iiia?a Знак,?aca aac iiia?a1 Знак,?aca aac iiia?a2 Знак,Caa. iaioia?. ?acaaea Знак"/>
    <w:basedOn w:val="a0"/>
    <w:link w:val="1"/>
    <w:rsid w:val="001E7D71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1E7D71"/>
    <w:pPr>
      <w:spacing w:after="120"/>
    </w:pPr>
  </w:style>
  <w:style w:type="character" w:customStyle="1" w:styleId="a4">
    <w:name w:val="Основной текст Знак"/>
    <w:basedOn w:val="a0"/>
    <w:link w:val="a3"/>
    <w:rsid w:val="001E7D71"/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aliases w:val="Заголовок_3,Bullet_IRAO,Мой Список,AC List 01,Подпись рисунка,Table-Normal,RSHB_Table-Normal,mcd_гпи_маркиров.список ур.1,Абзац списка МКД"/>
    <w:basedOn w:val="a"/>
    <w:link w:val="a6"/>
    <w:uiPriority w:val="34"/>
    <w:qFormat/>
    <w:rsid w:val="001E7D71"/>
    <w:pPr>
      <w:overflowPunct w:val="0"/>
      <w:spacing w:after="200" w:line="276" w:lineRule="auto"/>
      <w:ind w:left="720"/>
      <w:contextualSpacing/>
    </w:pPr>
    <w:rPr>
      <w:rFonts w:eastAsia="Calibri" w:cs="Tahoma"/>
      <w:color w:val="00000A"/>
      <w:szCs w:val="22"/>
      <w:lang w:eastAsia="en-US"/>
    </w:rPr>
  </w:style>
  <w:style w:type="character" w:customStyle="1" w:styleId="a6">
    <w:name w:val="Абзац списка Знак"/>
    <w:aliases w:val="Заголовок_3 Знак,Bullet_IRAO Знак,Мой Список Знак,AC List 01 Знак,Подпись рисунка Знак,Table-Normal Знак,RSHB_Table-Normal Знак,mcd_гпи_маркиров.список ур.1 Знак,Абзац списка МКД Знак"/>
    <w:link w:val="a5"/>
    <w:uiPriority w:val="34"/>
    <w:qFormat/>
    <w:rsid w:val="001E7D71"/>
    <w:rPr>
      <w:rFonts w:ascii="Times New Roman" w:eastAsia="Calibri" w:hAnsi="Times New Roman" w:cs="Tahoma"/>
      <w:color w:val="00000A"/>
      <w:szCs w:val="22"/>
    </w:rPr>
  </w:style>
  <w:style w:type="paragraph" w:customStyle="1" w:styleId="Normal1">
    <w:name w:val="Normal1"/>
    <w:rsid w:val="001E7D71"/>
    <w:pPr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aliases w:val="Заголовок 2 (новый) Знак,Название Раздела Знак,H2 Знак,2 Знак,Level 2 Heading Знак,h2 Знак,Numbered indent 2 Знак,ni2 Знак,Hanging 2 Indent Знак,numbered indent 2 Знак,Numbered text 3 Знак,Reset numbering Знак,2 headline Знак,h Знак"/>
    <w:basedOn w:val="a0"/>
    <w:link w:val="2"/>
    <w:rsid w:val="001E7D71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aliases w:val="Заголовок 3 (новый) Знак,Название_подраздела1 Знак,h3 Знак,o Знак,H3 Знак,3 Знак,Level 3 Topic Heading Знак,(пункт) Знак,Пункт Знак,Заголовок 3 Знак1 Знак,Заголовок 3 Знак Знак Знак,Heading 3 Char1 Знак Знак Знак,heading Знак"/>
    <w:basedOn w:val="a0"/>
    <w:link w:val="3"/>
    <w:rsid w:val="001E7D71"/>
    <w:rPr>
      <w:rFonts w:ascii="Times New Roman" w:eastAsia="MS Gothic" w:hAnsi="Times New Roman" w:cs="Times New Roman"/>
      <w:b/>
      <w:iCs/>
      <w:sz w:val="28"/>
      <w:szCs w:val="28"/>
    </w:rPr>
  </w:style>
  <w:style w:type="character" w:customStyle="1" w:styleId="50">
    <w:name w:val="Заголовок 5 Знак"/>
    <w:aliases w:val="Заголовок 5 Гост Знак,Заголовок 5 Гост1 Знак,Заголовок 5 Гост2 Знак,Заголовок 5 Гост11 Знак"/>
    <w:basedOn w:val="a0"/>
    <w:link w:val="5"/>
    <w:rsid w:val="001E7D71"/>
    <w:rPr>
      <w:rFonts w:ascii="Times New Roman" w:eastAsia="MS Gothic" w:hAnsi="Times New Roman" w:cs="Times New Roman"/>
      <w:b/>
      <w:sz w:val="28"/>
      <w:szCs w:val="22"/>
    </w:rPr>
  </w:style>
  <w:style w:type="character" w:customStyle="1" w:styleId="60">
    <w:name w:val="Заголовок 6 Знак"/>
    <w:aliases w:val="H6 Знак,H61 Знак"/>
    <w:basedOn w:val="a0"/>
    <w:link w:val="6"/>
    <w:rsid w:val="001E7D71"/>
    <w:rPr>
      <w:rFonts w:ascii="Calibri Light" w:eastAsia="MS Gothic" w:hAnsi="Calibri Light" w:cs="Times New Roman"/>
      <w:color w:val="1F4D78"/>
      <w:sz w:val="28"/>
      <w:szCs w:val="22"/>
    </w:rPr>
  </w:style>
  <w:style w:type="character" w:customStyle="1" w:styleId="70">
    <w:name w:val="Заголовок 7 Знак"/>
    <w:aliases w:val="H7 Знак,H71 Знак"/>
    <w:basedOn w:val="a0"/>
    <w:link w:val="7"/>
    <w:rsid w:val="001E7D71"/>
    <w:rPr>
      <w:rFonts w:ascii="Calibri Light" w:eastAsia="MS Gothic" w:hAnsi="Calibri Light" w:cs="Times New Roman"/>
      <w:i/>
      <w:iCs/>
      <w:color w:val="1F4D78"/>
      <w:sz w:val="28"/>
      <w:szCs w:val="22"/>
    </w:rPr>
  </w:style>
  <w:style w:type="character" w:customStyle="1" w:styleId="80">
    <w:name w:val="Заголовок 8 Знак"/>
    <w:aliases w:val="H8 Знак,H81 Знак"/>
    <w:basedOn w:val="a0"/>
    <w:link w:val="8"/>
    <w:rsid w:val="001E7D71"/>
    <w:rPr>
      <w:rFonts w:ascii="Calibri Light" w:eastAsia="MS Gothic" w:hAnsi="Calibri Light" w:cs="Times New Roman"/>
      <w:color w:val="272727"/>
      <w:sz w:val="21"/>
      <w:szCs w:val="21"/>
    </w:rPr>
  </w:style>
  <w:style w:type="character" w:customStyle="1" w:styleId="90">
    <w:name w:val="Заголовок 9 Знак"/>
    <w:aliases w:val="H9 Знак,H91 Знак"/>
    <w:basedOn w:val="a0"/>
    <w:link w:val="9"/>
    <w:rsid w:val="001E7D71"/>
    <w:rPr>
      <w:rFonts w:ascii="Calibri Light" w:eastAsia="MS Gothic" w:hAnsi="Calibri Light" w:cs="Times New Roman"/>
      <w:i/>
      <w:iCs/>
      <w:color w:val="27272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2006</Words>
  <Characters>11439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Кулик Альбина Вадимовна</cp:lastModifiedBy>
  <cp:revision>2</cp:revision>
  <dcterms:created xsi:type="dcterms:W3CDTF">2022-09-15T13:56:00Z</dcterms:created>
  <dcterms:modified xsi:type="dcterms:W3CDTF">2022-09-15T13:56:00Z</dcterms:modified>
</cp:coreProperties>
</file>